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378" w:rsidRPr="00331E32" w14:paraId="231867E1" w14:textId="77777777" w:rsidTr="744ADDFA">
        <w:tc>
          <w:tcPr>
            <w:tcW w:w="9212" w:type="dxa"/>
          </w:tcPr>
          <w:p w14:paraId="57F9BEC5" w14:textId="10492838" w:rsidR="00583378" w:rsidRPr="00331E32" w:rsidRDefault="00037EF9" w:rsidP="00F321B9">
            <w:pPr>
              <w:spacing w:after="100"/>
              <w:ind w:left="0" w:firstLine="0"/>
              <w:rPr>
                <w:b/>
                <w:bCs/>
                <w:lang w:val="en-US"/>
              </w:rPr>
            </w:pPr>
            <w:r w:rsidRPr="744ADDFA">
              <w:rPr>
                <w:rFonts w:ascii="Garamond" w:hAnsi="Garamond"/>
                <w:lang w:val="en-US"/>
              </w:rPr>
              <w:t xml:space="preserve"> </w:t>
            </w:r>
            <w:r w:rsidR="00304C3F" w:rsidRPr="00304C3F">
              <w:rPr>
                <w:rFonts w:ascii="Garamond" w:hAnsi="Garamond"/>
                <w:b/>
                <w:lang w:val="en-US"/>
              </w:rPr>
              <w:t>European Project Supervisor</w:t>
            </w:r>
            <w:r w:rsidR="00ED53DB" w:rsidRPr="00304C3F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14:paraId="7A55F42F" w14:textId="24D0499A" w:rsidR="00556844" w:rsidRPr="00331E32" w:rsidRDefault="744ADDFA" w:rsidP="744ADDFA">
      <w:pPr>
        <w:pStyle w:val="Lijstalinea"/>
        <w:numPr>
          <w:ilvl w:val="0"/>
          <w:numId w:val="32"/>
        </w:numPr>
        <w:rPr>
          <w:rFonts w:ascii="Garamond" w:hAnsi="Garamond"/>
          <w:b/>
          <w:bCs/>
          <w:u w:val="single"/>
          <w:lang w:val="en-US"/>
        </w:rPr>
      </w:pPr>
      <w:r w:rsidRPr="744ADDFA">
        <w:rPr>
          <w:rFonts w:ascii="Garamond" w:hAnsi="Garamond"/>
          <w:b/>
          <w:bCs/>
          <w:u w:val="single"/>
          <w:lang w:val="en-US"/>
        </w:rPr>
        <w:t>Objective:</w:t>
      </w:r>
    </w:p>
    <w:p w14:paraId="4E8599EC" w14:textId="249697D0" w:rsidR="00F2102D" w:rsidRPr="00331E32" w:rsidRDefault="744ADDFA" w:rsidP="744ADDFA">
      <w:pPr>
        <w:pStyle w:val="Lijstalinea"/>
        <w:ind w:left="360" w:firstLine="0"/>
        <w:rPr>
          <w:rFonts w:ascii="Garamond" w:hAnsi="Garamond"/>
          <w:lang w:val="en-US"/>
        </w:rPr>
      </w:pPr>
      <w:r w:rsidRPr="744ADDFA">
        <w:rPr>
          <w:rFonts w:ascii="Garamond" w:hAnsi="Garamond"/>
          <w:lang w:val="en-US"/>
        </w:rPr>
        <w:t>Coordina</w:t>
      </w:r>
      <w:r w:rsidR="00ED53DB">
        <w:rPr>
          <w:rFonts w:ascii="Garamond" w:hAnsi="Garamond"/>
          <w:lang w:val="en-US"/>
        </w:rPr>
        <w:t>tion of the European Project SPPF</w:t>
      </w:r>
      <w:r w:rsidR="003E30FC">
        <w:rPr>
          <w:rFonts w:ascii="Garamond" w:hAnsi="Garamond"/>
          <w:lang w:val="en-US"/>
        </w:rPr>
        <w:t xml:space="preserve"> </w:t>
      </w:r>
      <w:r w:rsidR="00ED53DB">
        <w:rPr>
          <w:rFonts w:ascii="Garamond" w:hAnsi="Garamond"/>
          <w:lang w:val="en-US"/>
        </w:rPr>
        <w:t>–</w:t>
      </w:r>
      <w:r w:rsidRPr="744ADDFA">
        <w:rPr>
          <w:rFonts w:ascii="Garamond" w:hAnsi="Garamond"/>
          <w:lang w:val="en-US"/>
        </w:rPr>
        <w:t xml:space="preserve"> </w:t>
      </w:r>
      <w:r w:rsidR="00ED53DB">
        <w:rPr>
          <w:rFonts w:ascii="Garamond" w:hAnsi="Garamond"/>
          <w:lang w:val="en-US"/>
        </w:rPr>
        <w:t>Sports in prison, a plan for the future</w:t>
      </w:r>
      <w:r w:rsidRPr="744ADDFA">
        <w:rPr>
          <w:rFonts w:ascii="Garamond" w:hAnsi="Garamond"/>
          <w:lang w:val="en-US"/>
        </w:rPr>
        <w:t>.</w:t>
      </w:r>
    </w:p>
    <w:p w14:paraId="766ECD78" w14:textId="698237EE" w:rsidR="00334C66" w:rsidRPr="00331E32" w:rsidRDefault="744ADDFA" w:rsidP="744ADDFA">
      <w:pPr>
        <w:pStyle w:val="Lijstalinea"/>
        <w:ind w:left="360" w:firstLine="0"/>
        <w:rPr>
          <w:rFonts w:ascii="Garamond" w:hAnsi="Garamond"/>
          <w:lang w:val="en-US"/>
        </w:rPr>
      </w:pPr>
      <w:r w:rsidRPr="744ADDFA">
        <w:rPr>
          <w:rFonts w:ascii="Garamond" w:hAnsi="Garamond"/>
          <w:lang w:val="en-US"/>
        </w:rPr>
        <w:t>Working together with the European partners</w:t>
      </w:r>
      <w:r w:rsidR="00304C3F">
        <w:rPr>
          <w:rFonts w:ascii="Garamond" w:hAnsi="Garamond"/>
          <w:lang w:val="en-US"/>
        </w:rPr>
        <w:t xml:space="preserve"> and </w:t>
      </w:r>
      <w:r w:rsidRPr="744ADDFA">
        <w:rPr>
          <w:rFonts w:ascii="Garamond" w:hAnsi="Garamond"/>
          <w:lang w:val="en-US"/>
        </w:rPr>
        <w:t xml:space="preserve">the senior management </w:t>
      </w:r>
      <w:r w:rsidR="00304C3F">
        <w:rPr>
          <w:rFonts w:ascii="Garamond" w:hAnsi="Garamond"/>
          <w:lang w:val="en-US"/>
        </w:rPr>
        <w:t xml:space="preserve">of De Rode Antraciet vzw. </w:t>
      </w:r>
    </w:p>
    <w:p w14:paraId="4BD5AA21" w14:textId="77777777" w:rsidR="00556844" w:rsidRPr="00331E32" w:rsidRDefault="744ADDFA" w:rsidP="744ADDFA">
      <w:pPr>
        <w:spacing w:before="0" w:beforeAutospacing="0" w:after="0" w:afterAutospacing="0"/>
        <w:rPr>
          <w:rFonts w:ascii="Garamond" w:hAnsi="Garamond"/>
          <w:b/>
          <w:bCs/>
          <w:u w:val="single"/>
          <w:lang w:val="en-US"/>
        </w:rPr>
      </w:pPr>
      <w:r w:rsidRPr="00124D7E">
        <w:rPr>
          <w:rFonts w:ascii="Garamond" w:hAnsi="Garamond"/>
          <w:b/>
          <w:bCs/>
          <w:lang w:val="en-US"/>
        </w:rPr>
        <w:t xml:space="preserve">2.    </w:t>
      </w:r>
      <w:r w:rsidRPr="744ADDFA">
        <w:rPr>
          <w:rFonts w:ascii="Garamond" w:hAnsi="Garamond"/>
          <w:b/>
          <w:bCs/>
          <w:u w:val="single"/>
          <w:lang w:val="en-US"/>
        </w:rPr>
        <w:t>Location:</w:t>
      </w:r>
    </w:p>
    <w:p w14:paraId="5EEC94A5" w14:textId="6D625C98" w:rsidR="009B6E76" w:rsidRPr="00304C3F" w:rsidRDefault="744ADDFA" w:rsidP="744ADDFA">
      <w:pPr>
        <w:pStyle w:val="Lijstalinea"/>
        <w:spacing w:before="0" w:beforeAutospacing="0" w:after="0" w:afterAutospacing="0" w:line="276" w:lineRule="auto"/>
        <w:ind w:left="357" w:firstLine="0"/>
        <w:rPr>
          <w:rFonts w:ascii="Garamond" w:eastAsia="Times New Roman" w:hAnsi="Garamond" w:cs="Times New Roman"/>
          <w:lang w:val="en-US" w:eastAsia="en-GB"/>
        </w:rPr>
      </w:pPr>
      <w:r w:rsidRPr="00304C3F"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The </w:t>
      </w:r>
      <w:r w:rsidR="00304C3F" w:rsidRPr="00304C3F">
        <w:rPr>
          <w:rFonts w:ascii="Garamond" w:hAnsi="Garamond"/>
          <w:lang w:val="en-US"/>
        </w:rPr>
        <w:t>European Project Sup</w:t>
      </w:r>
      <w:r w:rsidR="00C878B4">
        <w:rPr>
          <w:rFonts w:ascii="Garamond" w:hAnsi="Garamond"/>
          <w:lang w:val="en-US"/>
        </w:rPr>
        <w:t>e</w:t>
      </w:r>
      <w:r w:rsidR="00304C3F" w:rsidRPr="00304C3F">
        <w:rPr>
          <w:rFonts w:ascii="Garamond" w:hAnsi="Garamond"/>
          <w:lang w:val="en-US"/>
        </w:rPr>
        <w:t>rvisor</w:t>
      </w:r>
      <w:r w:rsidR="00194CFF" w:rsidRPr="00304C3F">
        <w:rPr>
          <w:bCs/>
          <w:lang w:val="en-US"/>
        </w:rPr>
        <w:t xml:space="preserve"> </w:t>
      </w:r>
      <w:r w:rsidRPr="00304C3F">
        <w:rPr>
          <w:rFonts w:ascii="Garamond" w:eastAsia="Times New Roman" w:hAnsi="Garamond" w:cs="Times New Roman"/>
          <w:lang w:val="en-US" w:eastAsia="en-GB"/>
        </w:rPr>
        <w:t xml:space="preserve">will work </w:t>
      </w:r>
      <w:r w:rsidR="00820D2B" w:rsidRPr="00304C3F">
        <w:rPr>
          <w:rFonts w:ascii="Garamond" w:eastAsia="Times New Roman" w:hAnsi="Garamond" w:cs="Times New Roman"/>
          <w:lang w:val="en-US" w:eastAsia="en-GB"/>
        </w:rPr>
        <w:t>at</w:t>
      </w:r>
      <w:r w:rsidRPr="00304C3F">
        <w:rPr>
          <w:rFonts w:ascii="Garamond" w:eastAsia="Times New Roman" w:hAnsi="Garamond" w:cs="Times New Roman"/>
          <w:lang w:val="en-US" w:eastAsia="en-GB"/>
        </w:rPr>
        <w:t xml:space="preserve"> the office o</w:t>
      </w:r>
      <w:r w:rsidR="00ED53DB" w:rsidRPr="00304C3F">
        <w:rPr>
          <w:rFonts w:ascii="Garamond" w:eastAsia="Times New Roman" w:hAnsi="Garamond" w:cs="Times New Roman"/>
          <w:lang w:val="en-US" w:eastAsia="en-GB"/>
        </w:rPr>
        <w:t>f De Rode Antraciet in Heverlee and at the different locations of the learning areas.</w:t>
      </w:r>
    </w:p>
    <w:p w14:paraId="350F63EB" w14:textId="32D4C4C4" w:rsidR="744ADDFA" w:rsidRPr="00304C3F" w:rsidRDefault="00ED53DB" w:rsidP="744ADDFA">
      <w:pPr>
        <w:pStyle w:val="Lijstalinea"/>
        <w:spacing w:before="0" w:beforeAutospacing="0" w:after="0" w:afterAutospacing="0" w:line="276" w:lineRule="auto"/>
        <w:ind w:left="357" w:firstLine="0"/>
        <w:rPr>
          <w:rFonts w:ascii="Garamond" w:eastAsia="Times New Roman" w:hAnsi="Garamond" w:cs="Times New Roman"/>
          <w:lang w:val="en-US" w:eastAsia="en-GB"/>
        </w:rPr>
      </w:pPr>
      <w:r w:rsidRPr="00304C3F">
        <w:rPr>
          <w:rFonts w:ascii="Garamond" w:eastAsia="Times New Roman" w:hAnsi="Garamond" w:cs="Times New Roman"/>
          <w:lang w:val="en-US" w:eastAsia="en-GB"/>
        </w:rPr>
        <w:t xml:space="preserve">The </w:t>
      </w:r>
      <w:r w:rsidR="00037EF9" w:rsidRPr="00304C3F">
        <w:rPr>
          <w:rFonts w:ascii="Garamond" w:hAnsi="Garamond"/>
          <w:lang w:val="en-US"/>
        </w:rPr>
        <w:t xml:space="preserve">European Project </w:t>
      </w:r>
      <w:r w:rsidR="00304C3F" w:rsidRPr="00304C3F">
        <w:rPr>
          <w:rFonts w:ascii="Garamond" w:hAnsi="Garamond"/>
          <w:lang w:val="en-US"/>
        </w:rPr>
        <w:t>Supervisor</w:t>
      </w:r>
      <w:r w:rsidR="00194CFF" w:rsidRPr="00304C3F">
        <w:rPr>
          <w:b/>
          <w:bCs/>
          <w:lang w:val="en-US"/>
        </w:rPr>
        <w:t xml:space="preserve"> 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>will work under</w:t>
      </w:r>
      <w:r w:rsidR="003E30FC" w:rsidRPr="00304C3F">
        <w:rPr>
          <w:rFonts w:ascii="Garamond" w:eastAsia="Times New Roman" w:hAnsi="Garamond" w:cs="Times New Roman"/>
          <w:lang w:val="en-US" w:eastAsia="en-GB"/>
        </w:rPr>
        <w:t xml:space="preserve"> the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 supervision of </w:t>
      </w:r>
      <w:r w:rsidR="003E30FC" w:rsidRPr="00304C3F">
        <w:rPr>
          <w:rFonts w:ascii="Garamond" w:eastAsia="Times New Roman" w:hAnsi="Garamond" w:cs="Times New Roman"/>
          <w:lang w:val="en-US" w:eastAsia="en-GB"/>
        </w:rPr>
        <w:t xml:space="preserve">the 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senior management </w:t>
      </w:r>
      <w:r w:rsidR="003E30FC" w:rsidRPr="00304C3F">
        <w:rPr>
          <w:rFonts w:ascii="Garamond" w:eastAsia="Times New Roman" w:hAnsi="Garamond" w:cs="Times New Roman"/>
          <w:lang w:val="en-US" w:eastAsia="en-GB"/>
        </w:rPr>
        <w:t xml:space="preserve">of De Rode Antraciet vzw 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and in close collaboration with the </w:t>
      </w:r>
      <w:r w:rsidRPr="00304C3F">
        <w:rPr>
          <w:rFonts w:ascii="Garamond" w:eastAsia="Times New Roman" w:hAnsi="Garamond" w:cs="Times New Roman"/>
          <w:lang w:val="en-US" w:eastAsia="en-GB"/>
        </w:rPr>
        <w:t xml:space="preserve">sports coordinator and the 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coworker responsible for </w:t>
      </w:r>
      <w:r w:rsidR="003E30FC" w:rsidRPr="00304C3F">
        <w:rPr>
          <w:rFonts w:ascii="Garamond" w:eastAsia="Times New Roman" w:hAnsi="Garamond" w:cs="Times New Roman"/>
          <w:lang w:val="en-US" w:eastAsia="en-GB"/>
        </w:rPr>
        <w:t xml:space="preserve">all 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European projects </w:t>
      </w:r>
      <w:r w:rsidR="003E30FC" w:rsidRPr="00304C3F">
        <w:rPr>
          <w:rFonts w:ascii="Garamond" w:eastAsia="Times New Roman" w:hAnsi="Garamond" w:cs="Times New Roman"/>
          <w:lang w:val="en-US" w:eastAsia="en-GB"/>
        </w:rPr>
        <w:t>at</w:t>
      </w:r>
      <w:r w:rsidR="744ADDFA" w:rsidRPr="00304C3F">
        <w:rPr>
          <w:rFonts w:ascii="Garamond" w:eastAsia="Times New Roman" w:hAnsi="Garamond" w:cs="Times New Roman"/>
          <w:lang w:val="en-US" w:eastAsia="en-GB"/>
        </w:rPr>
        <w:t xml:space="preserve"> De Rode Antraciet vzw.</w:t>
      </w:r>
    </w:p>
    <w:p w14:paraId="2A791061" w14:textId="77777777" w:rsidR="00CD22AD" w:rsidRPr="00331E32" w:rsidRDefault="00CD22AD" w:rsidP="00CD22AD">
      <w:pPr>
        <w:pStyle w:val="Lijstalinea"/>
        <w:spacing w:before="0" w:beforeAutospacing="0" w:after="200" w:afterAutospacing="0" w:line="276" w:lineRule="auto"/>
        <w:ind w:left="357" w:firstLine="0"/>
        <w:rPr>
          <w:rFonts w:ascii="Garamond" w:eastAsia="Times New Roman" w:hAnsi="Garamond" w:cs="Times New Roman"/>
          <w:color w:val="000000"/>
          <w:lang w:val="en-US" w:eastAsia="en-GB"/>
        </w:rPr>
      </w:pPr>
    </w:p>
    <w:p w14:paraId="01762332" w14:textId="78501785" w:rsidR="00556844" w:rsidRPr="00331E32" w:rsidRDefault="744ADDFA" w:rsidP="006C4053">
      <w:pPr>
        <w:pStyle w:val="Lijstalinea"/>
        <w:numPr>
          <w:ilvl w:val="0"/>
          <w:numId w:val="40"/>
        </w:numPr>
        <w:spacing w:before="0" w:beforeAutospacing="0" w:after="0" w:afterAutospacing="0"/>
        <w:rPr>
          <w:rFonts w:ascii="Garamond" w:hAnsi="Garamond"/>
          <w:b/>
          <w:bCs/>
          <w:u w:val="single"/>
          <w:lang w:val="en-US"/>
        </w:rPr>
      </w:pPr>
      <w:r w:rsidRPr="744ADDFA">
        <w:rPr>
          <w:rFonts w:ascii="Garamond" w:hAnsi="Garamond"/>
          <w:b/>
          <w:bCs/>
          <w:u w:val="single"/>
          <w:lang w:val="en-US"/>
        </w:rPr>
        <w:t>Responsibilities</w:t>
      </w:r>
      <w:r w:rsidR="00775DF5">
        <w:rPr>
          <w:rFonts w:ascii="Garamond" w:hAnsi="Garamond"/>
          <w:b/>
          <w:bCs/>
          <w:u w:val="single"/>
          <w:lang w:val="en-US"/>
        </w:rPr>
        <w:t>:</w:t>
      </w:r>
    </w:p>
    <w:p w14:paraId="6CF4BAC1" w14:textId="1D0A7727" w:rsidR="00CD22AD" w:rsidRDefault="00304C3F" w:rsidP="744ADDFA">
      <w:pPr>
        <w:pStyle w:val="Lijstalinea"/>
        <w:numPr>
          <w:ilvl w:val="1"/>
          <w:numId w:val="40"/>
        </w:numPr>
        <w:spacing w:before="0" w:beforeAutospacing="0" w:after="0" w:afterAutospacing="0"/>
        <w:rPr>
          <w:rFonts w:ascii="Garamond" w:hAnsi="Garamond"/>
          <w:b/>
          <w:bCs/>
          <w:lang w:val="en-US"/>
        </w:rPr>
      </w:pPr>
      <w:r w:rsidRPr="0002544D">
        <w:rPr>
          <w:rFonts w:ascii="Garamond" w:hAnsi="Garamond"/>
          <w:b/>
          <w:bCs/>
          <w:lang w:val="en-US"/>
        </w:rPr>
        <w:t xml:space="preserve">The </w:t>
      </w:r>
      <w:r w:rsidRPr="00427748">
        <w:rPr>
          <w:rFonts w:ascii="Garamond" w:hAnsi="Garamond"/>
          <w:b/>
          <w:bCs/>
          <w:lang w:val="en-US"/>
        </w:rPr>
        <w:t>European Project Supervisor</w:t>
      </w:r>
      <w:r w:rsidR="00194CFF" w:rsidRPr="00427748">
        <w:rPr>
          <w:b/>
          <w:bCs/>
          <w:lang w:val="en-US"/>
        </w:rPr>
        <w:t xml:space="preserve"> </w:t>
      </w:r>
      <w:r w:rsidR="744ADDFA" w:rsidRPr="00427748">
        <w:rPr>
          <w:rFonts w:ascii="Garamond" w:hAnsi="Garamond"/>
          <w:b/>
          <w:bCs/>
          <w:lang w:val="en-US"/>
        </w:rPr>
        <w:t>is responsible for the overall</w:t>
      </w:r>
      <w:r w:rsidR="744ADDFA" w:rsidRPr="0002544D">
        <w:rPr>
          <w:rFonts w:ascii="Garamond" w:hAnsi="Garamond"/>
          <w:b/>
          <w:bCs/>
          <w:lang w:val="en-US"/>
        </w:rPr>
        <w:t xml:space="preserve"> </w:t>
      </w:r>
      <w:r w:rsidR="744ADDFA" w:rsidRPr="00427748">
        <w:rPr>
          <w:rFonts w:ascii="Garamond" w:hAnsi="Garamond"/>
          <w:b/>
          <w:bCs/>
          <w:lang w:val="en-US"/>
        </w:rPr>
        <w:t>planning of the project.</w:t>
      </w:r>
    </w:p>
    <w:p w14:paraId="3589D7A7" w14:textId="77777777" w:rsidR="00427748" w:rsidRPr="00427748" w:rsidRDefault="00427748" w:rsidP="00427748">
      <w:pPr>
        <w:pStyle w:val="Lijstalinea"/>
        <w:spacing w:before="0" w:beforeAutospacing="0" w:after="0" w:afterAutospacing="0"/>
        <w:ind w:firstLine="0"/>
        <w:rPr>
          <w:rFonts w:ascii="Garamond" w:hAnsi="Garamond"/>
          <w:b/>
          <w:bCs/>
          <w:lang w:val="en-US"/>
        </w:rPr>
      </w:pPr>
    </w:p>
    <w:p w14:paraId="49E25CDF" w14:textId="531C1B8F" w:rsidR="00194CFF" w:rsidRDefault="00194CFF" w:rsidP="00194CFF">
      <w:pPr>
        <w:pStyle w:val="Lijstalinea"/>
        <w:numPr>
          <w:ilvl w:val="0"/>
          <w:numId w:val="25"/>
        </w:numPr>
        <w:spacing w:before="0" w:beforeAutospacing="0" w:after="0" w:afterAutospacing="0" w:line="276" w:lineRule="auto"/>
        <w:rPr>
          <w:rFonts w:ascii="Garamond" w:eastAsia="Times New Roman" w:hAnsi="Garamond" w:cs="Times New Roman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Define the scope of the project in </w:t>
      </w:r>
      <w:r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close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colla</w:t>
      </w:r>
      <w:r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boration with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the European partners</w:t>
      </w:r>
      <w:r>
        <w:rPr>
          <w:rFonts w:ascii="Garamond" w:eastAsia="Times New Roman" w:hAnsi="Garamond" w:cs="Calibri"/>
          <w:color w:val="000000" w:themeColor="text1"/>
          <w:lang w:val="en-US" w:eastAsia="en-GB"/>
        </w:rPr>
        <w:t>, the senior management,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 w:rsidRPr="744ADDFA"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the </w:t>
      </w:r>
      <w:r>
        <w:rPr>
          <w:rFonts w:ascii="Garamond" w:eastAsia="Times New Roman" w:hAnsi="Garamond" w:cs="Times New Roman"/>
          <w:color w:val="000000" w:themeColor="text1"/>
          <w:lang w:val="en-US" w:eastAsia="en-GB"/>
        </w:rPr>
        <w:t>sports coordinator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and the </w:t>
      </w:r>
      <w:r w:rsidRPr="744ADDFA"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coworker responsible for </w:t>
      </w:r>
      <w:r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all </w:t>
      </w:r>
      <w:r w:rsidRPr="744ADDFA"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European projects </w:t>
      </w:r>
      <w:r>
        <w:rPr>
          <w:rFonts w:ascii="Garamond" w:eastAsia="Times New Roman" w:hAnsi="Garamond" w:cs="Times New Roman"/>
          <w:color w:val="000000" w:themeColor="text1"/>
          <w:lang w:val="en-US" w:eastAsia="en-GB"/>
        </w:rPr>
        <w:t>at</w:t>
      </w:r>
      <w:r w:rsidRPr="744ADDFA">
        <w:rPr>
          <w:rFonts w:ascii="Garamond" w:eastAsia="Times New Roman" w:hAnsi="Garamond" w:cs="Times New Roman"/>
          <w:color w:val="000000" w:themeColor="text1"/>
          <w:lang w:val="en-US" w:eastAsia="en-GB"/>
        </w:rPr>
        <w:t xml:space="preserve"> De Rode Antraciet vzw</w:t>
      </w:r>
    </w:p>
    <w:p w14:paraId="7B6E7481" w14:textId="34B9C33E" w:rsidR="00E00347" w:rsidRPr="00331E32" w:rsidRDefault="744ADDFA" w:rsidP="744ADDFA">
      <w:pPr>
        <w:pStyle w:val="Lijstalinea"/>
        <w:numPr>
          <w:ilvl w:val="0"/>
          <w:numId w:val="25"/>
        </w:numPr>
        <w:spacing w:after="0" w:afterAutospacing="0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Create a detailed work plan and tim</w:t>
      </w:r>
      <w:r w:rsidR="000D5788">
        <w:rPr>
          <w:rFonts w:ascii="Garamond" w:eastAsia="Times New Roman" w:hAnsi="Garamond" w:cs="Calibri"/>
          <w:color w:val="000000" w:themeColor="text1"/>
          <w:lang w:val="en-US" w:eastAsia="en-GB"/>
        </w:rPr>
        <w:t>ing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which identif</w:t>
      </w:r>
      <w:r w:rsidR="00124D7E">
        <w:rPr>
          <w:rFonts w:ascii="Garamond" w:eastAsia="Times New Roman" w:hAnsi="Garamond" w:cs="Calibri"/>
          <w:color w:val="000000" w:themeColor="text1"/>
          <w:lang w:val="en-US" w:eastAsia="en-GB"/>
        </w:rPr>
        <w:t>ies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and sequence</w:t>
      </w:r>
      <w:r w:rsidR="00124D7E">
        <w:rPr>
          <w:rFonts w:ascii="Garamond" w:eastAsia="Times New Roman" w:hAnsi="Garamond" w:cs="Calibri"/>
          <w:color w:val="000000" w:themeColor="text1"/>
          <w:lang w:val="en-US" w:eastAsia="en-GB"/>
        </w:rPr>
        <w:t>s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the activities needed to successfully complete the project</w:t>
      </w:r>
    </w:p>
    <w:p w14:paraId="57787086" w14:textId="3136E7B3" w:rsidR="00E00347" w:rsidRPr="002917A4" w:rsidRDefault="744ADDFA" w:rsidP="00427748">
      <w:pPr>
        <w:pStyle w:val="Lijstalinea"/>
        <w:numPr>
          <w:ilvl w:val="0"/>
          <w:numId w:val="25"/>
        </w:numPr>
        <w:spacing w:after="0" w:afterAutospacing="0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Determine the resources </w:t>
      </w:r>
      <w:r w:rsidR="002917A4" w:rsidRPr="002917A4">
        <w:rPr>
          <w:rFonts w:ascii="Garamond" w:hAnsi="Garamond"/>
          <w:lang w:val="en-GB"/>
        </w:rPr>
        <w:t>within the framework of the funding agreement</w:t>
      </w:r>
    </w:p>
    <w:p w14:paraId="4281A1AA" w14:textId="57C741CC" w:rsidR="00E00347" w:rsidRPr="00331E32" w:rsidRDefault="744ADDFA" w:rsidP="744ADDFA">
      <w:pPr>
        <w:pStyle w:val="Lijstalinea"/>
        <w:numPr>
          <w:ilvl w:val="0"/>
          <w:numId w:val="25"/>
        </w:numPr>
        <w:spacing w:after="0" w:afterAutospacing="0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Develop a schedule for project completion that effectively allocates the resources to the activities</w:t>
      </w:r>
      <w:r w:rsidR="002917A4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 w:rsidR="002917A4" w:rsidRPr="002917A4">
        <w:rPr>
          <w:rFonts w:ascii="Garamond" w:hAnsi="Garamond"/>
          <w:lang w:val="en-GB"/>
        </w:rPr>
        <w:t>within the framework of the funding agreement</w:t>
      </w:r>
    </w:p>
    <w:p w14:paraId="0223E090" w14:textId="5583EC73" w:rsidR="00E00347" w:rsidRPr="00331E32" w:rsidRDefault="744ADDFA" w:rsidP="744ADDFA">
      <w:pPr>
        <w:pStyle w:val="Lijstalinea"/>
        <w:numPr>
          <w:ilvl w:val="0"/>
          <w:numId w:val="25"/>
        </w:numPr>
        <w:spacing w:after="0" w:afterAutospacing="0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Review the project schedule with senior management and staff of De Rode Antraciet vzw that will be affected by the project activities; revise the schedule </w:t>
      </w:r>
      <w:r w:rsidR="000D5788">
        <w:rPr>
          <w:rFonts w:ascii="Garamond" w:eastAsia="Times New Roman" w:hAnsi="Garamond" w:cs="Calibri"/>
          <w:color w:val="000000" w:themeColor="text1"/>
          <w:lang w:val="en-US" w:eastAsia="en-GB"/>
        </w:rPr>
        <w:t>when</w:t>
      </w:r>
      <w:r w:rsidR="000D5788"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required</w:t>
      </w:r>
    </w:p>
    <w:p w14:paraId="356A93B5" w14:textId="4112EA31" w:rsidR="00E00347" w:rsidRPr="00331E32" w:rsidRDefault="744ADDFA" w:rsidP="00427748">
      <w:pPr>
        <w:pStyle w:val="Lijstalinea"/>
        <w:numPr>
          <w:ilvl w:val="0"/>
          <w:numId w:val="25"/>
        </w:numPr>
        <w:spacing w:after="0" w:afterAutospacing="0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Determine the objectives and </w:t>
      </w:r>
      <w:r w:rsidR="00433428">
        <w:rPr>
          <w:rFonts w:ascii="Garamond" w:eastAsia="Times New Roman" w:hAnsi="Garamond" w:cs="Calibri"/>
          <w:color w:val="000000" w:themeColor="text1"/>
          <w:lang w:val="en-US" w:eastAsia="en-GB"/>
        </w:rPr>
        <w:t>indicators</w:t>
      </w:r>
      <w:r w:rsidR="00433428"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upon which the project will be evaluated at its completion</w:t>
      </w:r>
    </w:p>
    <w:p w14:paraId="54B164B7" w14:textId="77777777" w:rsidR="0092151C" w:rsidRPr="00331E32" w:rsidRDefault="744ADDFA" w:rsidP="744ADDFA">
      <w:pPr>
        <w:numPr>
          <w:ilvl w:val="0"/>
          <w:numId w:val="25"/>
        </w:num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Write reports on the project for the senior management of De Rode Antraciet vzw and for the funder (European commission)</w:t>
      </w:r>
    </w:p>
    <w:p w14:paraId="3471A8C8" w14:textId="1BB8984C" w:rsidR="0092151C" w:rsidRPr="00331E32" w:rsidRDefault="744ADDFA" w:rsidP="744ADDFA">
      <w:pPr>
        <w:numPr>
          <w:ilvl w:val="0"/>
          <w:numId w:val="25"/>
        </w:num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Communicate with the funder (European Commission) as outlined in the agreements</w:t>
      </w:r>
      <w:r w:rsidR="0002544D">
        <w:rPr>
          <w:rFonts w:ascii="Garamond" w:eastAsia="Times New Roman" w:hAnsi="Garamond" w:cs="Calibri"/>
          <w:color w:val="000000" w:themeColor="text1"/>
          <w:lang w:val="en-US" w:eastAsia="en-GB"/>
        </w:rPr>
        <w:t>, in close collaboration with senior management of De Rode Antraciet.</w:t>
      </w:r>
    </w:p>
    <w:p w14:paraId="42391628" w14:textId="77777777" w:rsidR="0092151C" w:rsidRPr="00331E32" w:rsidRDefault="0092151C" w:rsidP="004A7605">
      <w:pPr>
        <w:spacing w:before="0" w:beforeAutospacing="0" w:after="200" w:afterAutospacing="0" w:line="276" w:lineRule="auto"/>
        <w:ind w:left="360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48ACA7DC" w14:textId="48C61956" w:rsidR="00C51D3F" w:rsidRPr="00331E32" w:rsidRDefault="744ADDFA" w:rsidP="744ADDFA">
      <w:pPr>
        <w:ind w:left="714"/>
        <w:rPr>
          <w:rFonts w:ascii="Garamond" w:hAnsi="Garamond"/>
          <w:lang w:val="en-US"/>
        </w:rPr>
      </w:pPr>
      <w:r w:rsidRPr="744ADDFA">
        <w:rPr>
          <w:rFonts w:ascii="Garamond" w:hAnsi="Garamond"/>
          <w:b/>
          <w:bCs/>
          <w:lang w:val="en-US"/>
        </w:rPr>
        <w:t>3.</w:t>
      </w:r>
      <w:r w:rsidRPr="0002544D">
        <w:rPr>
          <w:rFonts w:ascii="Garamond" w:hAnsi="Garamond"/>
          <w:b/>
          <w:bCs/>
          <w:lang w:val="en-US"/>
        </w:rPr>
        <w:t xml:space="preserve">2 The </w:t>
      </w:r>
      <w:r w:rsidR="00037EF9" w:rsidRPr="00427748">
        <w:rPr>
          <w:rFonts w:ascii="Garamond" w:hAnsi="Garamond"/>
          <w:b/>
          <w:bCs/>
          <w:lang w:val="en-US"/>
        </w:rPr>
        <w:t xml:space="preserve">European Project </w:t>
      </w:r>
      <w:r w:rsidR="00304C3F" w:rsidRPr="00427748">
        <w:rPr>
          <w:rFonts w:ascii="Garamond" w:hAnsi="Garamond"/>
          <w:b/>
          <w:bCs/>
          <w:lang w:val="en-US"/>
        </w:rPr>
        <w:t>Supervisor</w:t>
      </w:r>
      <w:r w:rsidR="00037EF9" w:rsidRPr="00427748">
        <w:rPr>
          <w:rFonts w:ascii="Garamond" w:hAnsi="Garamond"/>
          <w:b/>
          <w:bCs/>
          <w:lang w:val="en-US"/>
        </w:rPr>
        <w:t xml:space="preserve"> </w:t>
      </w:r>
      <w:r w:rsidRPr="00427748">
        <w:rPr>
          <w:rFonts w:ascii="Garamond" w:hAnsi="Garamond"/>
          <w:b/>
          <w:bCs/>
          <w:lang w:val="en-US"/>
        </w:rPr>
        <w:t>will</w:t>
      </w:r>
      <w:r w:rsidRPr="00304C3F">
        <w:rPr>
          <w:rFonts w:ascii="Garamond" w:hAnsi="Garamond"/>
          <w:b/>
          <w:bCs/>
          <w:lang w:val="en-US"/>
        </w:rPr>
        <w:t xml:space="preserve"> </w:t>
      </w:r>
      <w:r w:rsidRPr="744ADDFA">
        <w:rPr>
          <w:rFonts w:ascii="Garamond" w:hAnsi="Garamond"/>
          <w:b/>
          <w:bCs/>
          <w:lang w:val="en-US"/>
        </w:rPr>
        <w:t>monitor the progress and products.</w:t>
      </w:r>
    </w:p>
    <w:p w14:paraId="22B07BDD" w14:textId="77777777" w:rsidR="00280929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Execute the project according to the project plan</w:t>
      </w:r>
    </w:p>
    <w:p w14:paraId="678C9810" w14:textId="77777777" w:rsidR="00E00347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Establish a time schedule</w:t>
      </w:r>
    </w:p>
    <w:p w14:paraId="17B2824B" w14:textId="17767412" w:rsidR="00E00347" w:rsidRPr="00331E32" w:rsidRDefault="00E434A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>
        <w:rPr>
          <w:rFonts w:ascii="Garamond" w:eastAsia="Times New Roman" w:hAnsi="Garamond" w:cs="Calibri"/>
          <w:color w:val="000000" w:themeColor="text1"/>
          <w:lang w:val="en-US" w:eastAsia="en-GB"/>
        </w:rPr>
        <w:t>E</w:t>
      </w:r>
      <w:r w:rsidR="744ADDFA"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nsure that all project information is appropriately documented and secured</w:t>
      </w:r>
    </w:p>
    <w:p w14:paraId="363D40FA" w14:textId="2C4D4673" w:rsidR="00E00347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Develop forms and records to document project activities</w:t>
      </w:r>
      <w:r w:rsidR="0002544D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and resources.</w:t>
      </w:r>
    </w:p>
    <w:p w14:paraId="66F28678" w14:textId="77777777" w:rsidR="00E00347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Monitor the progress of the project and make adjustments together with the European partners  to ensure the successful completion of the project</w:t>
      </w:r>
    </w:p>
    <w:p w14:paraId="011D86A9" w14:textId="2C64B913" w:rsidR="00E00347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Establish a communication schedule to update stakeholders</w:t>
      </w:r>
      <w:r w:rsidR="00E434AA">
        <w:rPr>
          <w:rFonts w:ascii="Garamond" w:eastAsia="Times New Roman" w:hAnsi="Garamond" w:cs="Calibri"/>
          <w:color w:val="000000" w:themeColor="text1"/>
          <w:lang w:val="en-US" w:eastAsia="en-GB"/>
        </w:rPr>
        <w:t>,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  <w:r w:rsidR="002917A4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European partners, co- workers and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senior management of De Rode Antraciet vzw</w:t>
      </w:r>
      <w:r w:rsidR="00E434AA">
        <w:rPr>
          <w:rFonts w:ascii="Garamond" w:eastAsia="Times New Roman" w:hAnsi="Garamond" w:cs="Calibri"/>
          <w:color w:val="000000" w:themeColor="text1"/>
          <w:lang w:val="en-US" w:eastAsia="en-GB"/>
        </w:rPr>
        <w:t>,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on the progress of the project</w:t>
      </w:r>
    </w:p>
    <w:p w14:paraId="64C3A56F" w14:textId="21710050" w:rsidR="00E00347" w:rsidRPr="00331E32" w:rsidRDefault="744ADDFA" w:rsidP="744ADDFA">
      <w:pPr>
        <w:pStyle w:val="Lijstalinea"/>
        <w:numPr>
          <w:ilvl w:val="0"/>
          <w:numId w:val="23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lastRenderedPageBreak/>
        <w:t>Review the quality of the work completed with the European partners on a regular basis to ensure that it meets the project standards</w:t>
      </w:r>
      <w:r w:rsidR="0002544D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and the European requirements.</w:t>
      </w:r>
    </w:p>
    <w:p w14:paraId="40AE7B53" w14:textId="77777777" w:rsidR="004A7605" w:rsidRPr="00331E32" w:rsidRDefault="744ADDFA" w:rsidP="744ADDFA">
      <w:pPr>
        <w:numPr>
          <w:ilvl w:val="0"/>
          <w:numId w:val="23"/>
        </w:num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Ensure that the project deliverables are on time, within budget and at the required level of quality</w:t>
      </w:r>
    </w:p>
    <w:p w14:paraId="00BE08F5" w14:textId="77777777" w:rsidR="004A7605" w:rsidRPr="00331E32" w:rsidRDefault="744ADDFA" w:rsidP="744ADDFA">
      <w:pPr>
        <w:numPr>
          <w:ilvl w:val="0"/>
          <w:numId w:val="23"/>
        </w:num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Evaluate the outcomes of the project as established during the planning phase</w:t>
      </w:r>
    </w:p>
    <w:p w14:paraId="156A3E67" w14:textId="36488052" w:rsidR="005D66D2" w:rsidRPr="00331E32" w:rsidRDefault="744ADDFA" w:rsidP="744ADDFA">
      <w:pPr>
        <w:numPr>
          <w:ilvl w:val="0"/>
          <w:numId w:val="23"/>
        </w:num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Plan and organize </w:t>
      </w:r>
      <w:r w:rsidR="00820D2B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a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European </w:t>
      </w:r>
      <w:r w:rsidR="00820D2B">
        <w:rPr>
          <w:rFonts w:ascii="Garamond" w:eastAsia="Times New Roman" w:hAnsi="Garamond" w:cs="Calibri"/>
          <w:color w:val="000000" w:themeColor="text1"/>
          <w:lang w:val="en-US" w:eastAsia="en-GB"/>
        </w:rPr>
        <w:t>conference</w:t>
      </w:r>
      <w:r w:rsidR="00037EF9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(2023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)</w:t>
      </w:r>
      <w:r w:rsidR="00954BD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together with the VUB (Vrije Universiteit Brussel)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on the subject</w:t>
      </w:r>
    </w:p>
    <w:p w14:paraId="24424F41" w14:textId="77777777" w:rsidR="744ADDFA" w:rsidRDefault="744ADDFA" w:rsidP="744ADDFA">
      <w:pPr>
        <w:spacing w:before="0" w:beforeAutospacing="0" w:after="0" w:afterAutospacing="0" w:line="276" w:lineRule="auto"/>
        <w:rPr>
          <w:rFonts w:ascii="Garamond" w:eastAsia="Times New Roman" w:hAnsi="Garamond" w:cs="Calibri"/>
          <w:color w:val="000000" w:themeColor="text1"/>
          <w:lang w:val="en-US" w:eastAsia="en-GB"/>
        </w:rPr>
      </w:pPr>
    </w:p>
    <w:p w14:paraId="23D80001" w14:textId="16C4B99A" w:rsidR="00C51D3F" w:rsidRPr="00331E32" w:rsidRDefault="00C51D3F" w:rsidP="744ADDFA">
      <w:pPr>
        <w:ind w:left="714"/>
        <w:rPr>
          <w:rFonts w:ascii="Garamond" w:hAnsi="Garamond"/>
          <w:lang w:val="en-US"/>
        </w:rPr>
      </w:pPr>
      <w:r w:rsidRPr="744ADDFA">
        <w:rPr>
          <w:rFonts w:ascii="Garamond" w:hAnsi="Garamond"/>
          <w:b/>
          <w:bCs/>
          <w:lang w:val="en-US"/>
        </w:rPr>
        <w:t>3</w:t>
      </w:r>
      <w:r w:rsidR="009943E9" w:rsidRPr="744ADDFA">
        <w:rPr>
          <w:rFonts w:ascii="Garamond" w:hAnsi="Garamond"/>
          <w:b/>
          <w:bCs/>
          <w:lang w:val="en-US"/>
        </w:rPr>
        <w:t>.3</w:t>
      </w:r>
      <w:r w:rsidRPr="744ADDFA">
        <w:rPr>
          <w:rFonts w:ascii="Garamond" w:hAnsi="Garamond"/>
          <w:b/>
          <w:bCs/>
          <w:lang w:val="en-US"/>
        </w:rPr>
        <w:t xml:space="preserve"> </w:t>
      </w:r>
      <w:r w:rsidR="00FF1048" w:rsidRPr="744ADDFA">
        <w:rPr>
          <w:rFonts w:ascii="Garamond" w:hAnsi="Garamond"/>
          <w:b/>
          <w:bCs/>
          <w:lang w:val="en-US"/>
        </w:rPr>
        <w:t xml:space="preserve">The </w:t>
      </w:r>
      <w:r w:rsidR="00037EF9" w:rsidRPr="00427748">
        <w:rPr>
          <w:rFonts w:ascii="Garamond" w:hAnsi="Garamond"/>
          <w:b/>
          <w:bCs/>
          <w:lang w:val="en-US"/>
        </w:rPr>
        <w:t xml:space="preserve">European Project </w:t>
      </w:r>
      <w:r w:rsidR="00304C3F" w:rsidRPr="00427748">
        <w:rPr>
          <w:rFonts w:ascii="Garamond" w:hAnsi="Garamond"/>
          <w:b/>
          <w:bCs/>
          <w:lang w:val="en-US"/>
        </w:rPr>
        <w:t>Supervisor</w:t>
      </w:r>
      <w:r w:rsidR="00037EF9" w:rsidRPr="00427748">
        <w:rPr>
          <w:rFonts w:ascii="Garamond" w:hAnsi="Garamond"/>
          <w:b/>
          <w:bCs/>
          <w:lang w:val="en-US"/>
        </w:rPr>
        <w:t xml:space="preserve"> </w:t>
      </w:r>
      <w:r w:rsidR="00FF1048" w:rsidRPr="00427748">
        <w:rPr>
          <w:rFonts w:ascii="Garamond" w:hAnsi="Garamond"/>
          <w:b/>
          <w:bCs/>
          <w:lang w:val="en-US"/>
        </w:rPr>
        <w:t>will</w:t>
      </w:r>
      <w:r w:rsidR="00FF1048" w:rsidRPr="00304C3F">
        <w:rPr>
          <w:rFonts w:ascii="Garamond" w:hAnsi="Garamond"/>
          <w:b/>
          <w:bCs/>
          <w:lang w:val="en-US"/>
        </w:rPr>
        <w:t xml:space="preserve"> </w:t>
      </w:r>
      <w:r w:rsidR="00FF1048" w:rsidRPr="744ADDFA">
        <w:rPr>
          <w:rFonts w:ascii="Garamond" w:hAnsi="Garamond"/>
          <w:b/>
          <w:bCs/>
          <w:lang w:val="en-US"/>
        </w:rPr>
        <w:t xml:space="preserve">be </w:t>
      </w:r>
      <w:r w:rsidR="00E272D4" w:rsidRPr="744ADDFA">
        <w:rPr>
          <w:rFonts w:ascii="Garamond" w:hAnsi="Garamond"/>
          <w:b/>
          <w:bCs/>
          <w:lang w:val="en-US"/>
        </w:rPr>
        <w:t>responsible</w:t>
      </w:r>
      <w:r w:rsidR="00FF1048" w:rsidRPr="744ADDFA">
        <w:rPr>
          <w:rFonts w:ascii="Garamond" w:hAnsi="Garamond"/>
          <w:b/>
          <w:bCs/>
          <w:lang w:val="en-US"/>
        </w:rPr>
        <w:t xml:space="preserve"> for</w:t>
      </w:r>
      <w:r w:rsidR="00E272D4" w:rsidRPr="744ADDFA">
        <w:rPr>
          <w:rFonts w:ascii="Garamond" w:hAnsi="Garamond"/>
          <w:b/>
          <w:bCs/>
          <w:lang w:val="en-US"/>
        </w:rPr>
        <w:t xml:space="preserve"> </w:t>
      </w:r>
      <w:r w:rsidR="00FF1048" w:rsidRPr="744ADDFA">
        <w:rPr>
          <w:rFonts w:ascii="Garamond" w:hAnsi="Garamond"/>
          <w:b/>
          <w:bCs/>
          <w:lang w:val="en-US"/>
        </w:rPr>
        <w:t>the m</w:t>
      </w:r>
      <w:r w:rsidRPr="744ADDFA">
        <w:rPr>
          <w:rFonts w:ascii="Garamond" w:hAnsi="Garamond"/>
          <w:b/>
          <w:bCs/>
          <w:lang w:val="en-US"/>
        </w:rPr>
        <w:t>anage</w:t>
      </w:r>
      <w:r w:rsidR="00FF1048" w:rsidRPr="744ADDFA">
        <w:rPr>
          <w:rFonts w:ascii="Garamond" w:hAnsi="Garamond"/>
          <w:b/>
          <w:bCs/>
          <w:lang w:val="en-US"/>
        </w:rPr>
        <w:t>ment of the</w:t>
      </w:r>
      <w:r w:rsidRPr="744ADDFA">
        <w:rPr>
          <w:rFonts w:ascii="Garamond" w:hAnsi="Garamond"/>
          <w:b/>
          <w:bCs/>
          <w:lang w:val="en-US"/>
        </w:rPr>
        <w:t xml:space="preserve"> finances.</w:t>
      </w:r>
    </w:p>
    <w:p w14:paraId="3084FD5B" w14:textId="77777777" w:rsidR="0092151C" w:rsidRPr="00331E32" w:rsidRDefault="744ADDFA" w:rsidP="744ADDFA">
      <w:pPr>
        <w:numPr>
          <w:ilvl w:val="0"/>
          <w:numId w:val="28"/>
        </w:numPr>
        <w:spacing w:before="0" w:beforeAutospacing="0" w:after="0" w:afterAutospacing="0" w:line="240" w:lineRule="auto"/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Monitor all budgeted project expenditures</w:t>
      </w:r>
    </w:p>
    <w:p w14:paraId="78F86179" w14:textId="77777777" w:rsidR="0092151C" w:rsidRPr="00331E32" w:rsidRDefault="744ADDFA" w:rsidP="744ADDFA">
      <w:pPr>
        <w:numPr>
          <w:ilvl w:val="0"/>
          <w:numId w:val="28"/>
        </w:numPr>
        <w:spacing w:before="0" w:beforeAutospacing="0" w:after="0" w:afterAutospacing="0" w:line="240" w:lineRule="auto"/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Monitor cash flow projections and report actual cash flow and variance together with the senior management of De Rode Antraciet vzw on a regular basis</w:t>
      </w:r>
    </w:p>
    <w:p w14:paraId="6BC061DB" w14:textId="77777777" w:rsidR="0092151C" w:rsidRPr="00331E32" w:rsidRDefault="744ADDFA" w:rsidP="744ADDFA">
      <w:pPr>
        <w:numPr>
          <w:ilvl w:val="0"/>
          <w:numId w:val="28"/>
        </w:numPr>
        <w:spacing w:before="0" w:beforeAutospacing="0" w:after="0" w:afterAutospacing="0" w:line="240" w:lineRule="auto"/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Manage all project funds according to established accounting policies and procedures</w:t>
      </w:r>
    </w:p>
    <w:p w14:paraId="4E76F4FC" w14:textId="77777777" w:rsidR="0092151C" w:rsidRPr="00331E32" w:rsidRDefault="744ADDFA" w:rsidP="744ADDFA">
      <w:pPr>
        <w:numPr>
          <w:ilvl w:val="0"/>
          <w:numId w:val="28"/>
        </w:numPr>
        <w:spacing w:before="0" w:beforeAutospacing="0" w:after="0" w:afterAutospacing="0" w:line="240" w:lineRule="auto"/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Ensure that all financial records for the project are up to date</w:t>
      </w:r>
    </w:p>
    <w:p w14:paraId="44A14D13" w14:textId="77777777" w:rsidR="0092151C" w:rsidRPr="00331E32" w:rsidRDefault="744ADDFA" w:rsidP="744ADDFA">
      <w:pPr>
        <w:numPr>
          <w:ilvl w:val="0"/>
          <w:numId w:val="28"/>
        </w:numPr>
        <w:spacing w:before="0" w:beforeAutospacing="0" w:after="0" w:afterAutospacing="0" w:line="240" w:lineRule="auto"/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Prepare financial reports and supporting documentation for funder as outlined in funding agreements</w:t>
      </w:r>
    </w:p>
    <w:p w14:paraId="307C818D" w14:textId="77777777" w:rsidR="744ADDFA" w:rsidRDefault="744ADDFA" w:rsidP="744ADDFA">
      <w:pPr>
        <w:spacing w:before="0" w:beforeAutospacing="0" w:after="0" w:afterAutospacing="0" w:line="240" w:lineRule="auto"/>
        <w:ind w:left="397"/>
        <w:rPr>
          <w:rFonts w:ascii="Garamond" w:eastAsia="Times New Roman" w:hAnsi="Garamond" w:cs="Calibri"/>
          <w:color w:val="000000" w:themeColor="text1"/>
          <w:lang w:val="en-US" w:eastAsia="en-GB"/>
        </w:rPr>
      </w:pPr>
    </w:p>
    <w:p w14:paraId="45134336" w14:textId="207A6371" w:rsidR="00C51D3F" w:rsidRPr="00331E32" w:rsidRDefault="744ADDFA" w:rsidP="00427748">
      <w:pPr>
        <w:ind w:left="717"/>
        <w:rPr>
          <w:rFonts w:ascii="Garamond" w:hAnsi="Garamond"/>
          <w:lang w:val="en-US"/>
        </w:rPr>
      </w:pPr>
      <w:r w:rsidRPr="744ADDFA">
        <w:rPr>
          <w:rFonts w:ascii="Garamond" w:hAnsi="Garamond"/>
          <w:b/>
          <w:bCs/>
          <w:lang w:val="en-US"/>
        </w:rPr>
        <w:t xml:space="preserve">3.4 The </w:t>
      </w:r>
      <w:r w:rsidR="00037EF9" w:rsidRPr="00427748">
        <w:rPr>
          <w:rFonts w:ascii="Garamond" w:hAnsi="Garamond"/>
          <w:b/>
          <w:bCs/>
          <w:lang w:val="en-US"/>
        </w:rPr>
        <w:t xml:space="preserve">European Project </w:t>
      </w:r>
      <w:r w:rsidR="00304C3F" w:rsidRPr="00427748">
        <w:rPr>
          <w:rFonts w:ascii="Garamond" w:hAnsi="Garamond"/>
          <w:b/>
          <w:bCs/>
          <w:lang w:val="en-US"/>
        </w:rPr>
        <w:t>Supervisor</w:t>
      </w:r>
      <w:r w:rsidRPr="00427748">
        <w:rPr>
          <w:rFonts w:ascii="Garamond" w:hAnsi="Garamond"/>
          <w:b/>
          <w:bCs/>
          <w:lang w:val="en-US"/>
        </w:rPr>
        <w:t xml:space="preserve"> will be</w:t>
      </w:r>
      <w:r w:rsidRPr="00304C3F">
        <w:rPr>
          <w:rFonts w:ascii="Garamond" w:hAnsi="Garamond"/>
          <w:b/>
          <w:bCs/>
          <w:lang w:val="en-US"/>
        </w:rPr>
        <w:t xml:space="preserve"> </w:t>
      </w:r>
      <w:r w:rsidRPr="744ADDFA">
        <w:rPr>
          <w:rFonts w:ascii="Garamond" w:hAnsi="Garamond"/>
          <w:b/>
          <w:bCs/>
          <w:lang w:val="en-US"/>
        </w:rPr>
        <w:t xml:space="preserve">responsible (together with </w:t>
      </w:r>
      <w:r w:rsidR="00775DF5">
        <w:rPr>
          <w:rFonts w:ascii="Garamond" w:hAnsi="Garamond"/>
          <w:b/>
          <w:bCs/>
          <w:lang w:val="en-US"/>
        </w:rPr>
        <w:t xml:space="preserve">the </w:t>
      </w:r>
      <w:r w:rsidRPr="744ADDFA">
        <w:rPr>
          <w:rFonts w:ascii="Garamond" w:hAnsi="Garamond"/>
          <w:b/>
          <w:bCs/>
          <w:lang w:val="en-US"/>
        </w:rPr>
        <w:t xml:space="preserve">senior management and the </w:t>
      </w:r>
      <w:r w:rsidR="00037EF9">
        <w:rPr>
          <w:rFonts w:ascii="Garamond" w:hAnsi="Garamond"/>
          <w:b/>
          <w:bCs/>
          <w:lang w:val="en-US"/>
        </w:rPr>
        <w:t>sports coordinator</w:t>
      </w:r>
      <w:r w:rsidRPr="744ADDFA">
        <w:rPr>
          <w:rFonts w:ascii="Garamond" w:hAnsi="Garamond"/>
          <w:b/>
          <w:bCs/>
          <w:lang w:val="en-US"/>
        </w:rPr>
        <w:t>) for the coordination and support of the European partners and project participants</w:t>
      </w:r>
      <w:r w:rsidR="00427748">
        <w:rPr>
          <w:rFonts w:ascii="Garamond" w:hAnsi="Garamond"/>
          <w:b/>
          <w:bCs/>
          <w:lang w:val="en-US"/>
        </w:rPr>
        <w:t>.</w:t>
      </w:r>
    </w:p>
    <w:p w14:paraId="0F064F0E" w14:textId="1A75F9E2" w:rsidR="0092151C" w:rsidRPr="00331E32" w:rsidRDefault="744ADDFA" w:rsidP="744ADDFA">
      <w:pPr>
        <w:pStyle w:val="Lijstalinea"/>
        <w:numPr>
          <w:ilvl w:val="0"/>
          <w:numId w:val="18"/>
        </w:numPr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Support and coordinate European partners in order to ensure an effective time management and ongoing motivation</w:t>
      </w:r>
    </w:p>
    <w:p w14:paraId="001376CD" w14:textId="3C72C812" w:rsidR="0092151C" w:rsidRPr="00331E32" w:rsidRDefault="00775DF5" w:rsidP="744ADDFA">
      <w:pPr>
        <w:pStyle w:val="Lijstalinea"/>
        <w:numPr>
          <w:ilvl w:val="0"/>
          <w:numId w:val="18"/>
        </w:numPr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>
        <w:rPr>
          <w:rFonts w:ascii="Garamond" w:eastAsia="Times New Roman" w:hAnsi="Garamond" w:cs="Calibri"/>
          <w:color w:val="000000" w:themeColor="text1"/>
          <w:lang w:val="en-US" w:eastAsia="en-GB"/>
        </w:rPr>
        <w:t>S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elect prisons for the project activities</w:t>
      </w:r>
      <w:r>
        <w:rPr>
          <w:rFonts w:ascii="Garamond" w:eastAsia="Times New Roman" w:hAnsi="Garamond" w:cs="Calibri"/>
          <w:color w:val="000000" w:themeColor="text1"/>
          <w:lang w:val="en-US" w:eastAsia="en-GB"/>
        </w:rPr>
        <w:t>, i</w:t>
      </w:r>
      <w:r w:rsidR="744ADDFA"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n consultation with the senior management and the </w:t>
      </w:r>
      <w:r w:rsidR="00037EF9">
        <w:rPr>
          <w:rFonts w:ascii="Garamond" w:eastAsia="Times New Roman" w:hAnsi="Garamond" w:cs="Calibri"/>
          <w:color w:val="000000" w:themeColor="text1"/>
          <w:lang w:val="en-US" w:eastAsia="en-GB"/>
        </w:rPr>
        <w:t>sports coordinator</w:t>
      </w:r>
      <w:r w:rsidR="0002544D">
        <w:rPr>
          <w:rFonts w:ascii="Garamond" w:eastAsia="Times New Roman" w:hAnsi="Garamond" w:cs="Calibri"/>
          <w:color w:val="000000" w:themeColor="text1"/>
          <w:lang w:val="en-US" w:eastAsia="en-GB"/>
        </w:rPr>
        <w:t>.</w:t>
      </w:r>
    </w:p>
    <w:p w14:paraId="05C1381F" w14:textId="11F2EBCD" w:rsidR="00E00347" w:rsidRPr="00331E32" w:rsidRDefault="00775DF5" w:rsidP="744ADDFA">
      <w:pPr>
        <w:pStyle w:val="Lijstalinea"/>
        <w:numPr>
          <w:ilvl w:val="0"/>
          <w:numId w:val="18"/>
        </w:numPr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>
        <w:rPr>
          <w:rFonts w:ascii="Garamond" w:eastAsia="Times New Roman" w:hAnsi="Garamond" w:cs="Calibri"/>
          <w:color w:val="000000" w:themeColor="text1"/>
          <w:lang w:val="en-US" w:eastAsia="en-GB"/>
        </w:rPr>
        <w:t>S</w:t>
      </w:r>
      <w:r w:rsidR="744ADDFA"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upport and coordinate project participants, coworkers, volunteers and students</w:t>
      </w:r>
      <w:r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, i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n consultation with the senior management </w:t>
      </w:r>
      <w:r w:rsidR="00037EF9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and the sports coordinator 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of De Rode Antraciet vzw</w:t>
      </w:r>
      <w:r w:rsidR="00037EF9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</w:t>
      </w:r>
    </w:p>
    <w:p w14:paraId="60929FBA" w14:textId="77777777" w:rsidR="00DC15D1" w:rsidRPr="00331E32" w:rsidRDefault="744ADDFA" w:rsidP="744ADDFA">
      <w:pPr>
        <w:pStyle w:val="Lijstalinea"/>
        <w:numPr>
          <w:ilvl w:val="0"/>
          <w:numId w:val="18"/>
        </w:numPr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Support and coordinate project participants and/or volunteers according to the established policies and practices of De Rode Antraciet vzw</w:t>
      </w:r>
    </w:p>
    <w:p w14:paraId="74069F57" w14:textId="00452001" w:rsidR="00DC15D1" w:rsidRPr="00F55853" w:rsidRDefault="744ADDFA" w:rsidP="744ADDFA">
      <w:pPr>
        <w:pStyle w:val="Lijstalinea"/>
        <w:numPr>
          <w:ilvl w:val="0"/>
          <w:numId w:val="18"/>
        </w:numPr>
        <w:ind w:left="754" w:hanging="357"/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Ensure that all European partners and project participants re</w:t>
      </w:r>
      <w:r w:rsidR="00014D3F">
        <w:rPr>
          <w:rFonts w:ascii="Garamond" w:eastAsia="Times New Roman" w:hAnsi="Garamond" w:cs="Calibri"/>
          <w:color w:val="000000" w:themeColor="text1"/>
          <w:lang w:val="en-US" w:eastAsia="en-GB"/>
        </w:rPr>
        <w:t>ceive an appropriate guidelines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 to the organization and the project</w:t>
      </w:r>
    </w:p>
    <w:p w14:paraId="6FDA63F1" w14:textId="77777777" w:rsidR="00DC15D1" w:rsidRPr="00331E32" w:rsidRDefault="00DC15D1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28390997" w14:textId="77777777" w:rsidR="00AC11A7" w:rsidRDefault="00AC11A7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2F4CDD88" w14:textId="6ED768C4" w:rsidR="00037EF9" w:rsidRDefault="00037EF9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58DB0E87" w14:textId="33C8DDC5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3BF0B00C" w14:textId="550F01FB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3BCBDD2A" w14:textId="009A66C2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3E64DBE5" w14:textId="77777777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32DB7DE1" w14:textId="77777777" w:rsidR="00037EF9" w:rsidRDefault="00037EF9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2978E18E" w14:textId="77874B77" w:rsidR="00037EF9" w:rsidRDefault="00037EF9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1C671F26" w14:textId="7A38B883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6D0B803C" w14:textId="75970349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3D65FCEF" w14:textId="1084B790" w:rsidR="00427748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4E82C004" w14:textId="77777777" w:rsidR="00427748" w:rsidRPr="00331E32" w:rsidRDefault="00427748" w:rsidP="00DC15D1">
      <w:pPr>
        <w:pStyle w:val="Lijstalinea"/>
        <w:ind w:left="357" w:firstLine="0"/>
        <w:rPr>
          <w:rFonts w:ascii="Garamond" w:eastAsia="Times New Roman" w:hAnsi="Garamond" w:cs="Calibri"/>
          <w:color w:val="000000"/>
          <w:lang w:val="en-US" w:eastAsia="en-GB"/>
        </w:rPr>
      </w:pPr>
    </w:p>
    <w:p w14:paraId="53904B01" w14:textId="6BE3CAB5" w:rsidR="00556844" w:rsidRPr="00331E32" w:rsidRDefault="00BC5E8F" w:rsidP="744ADDFA">
      <w:pPr>
        <w:pStyle w:val="Lijstalinea"/>
        <w:numPr>
          <w:ilvl w:val="0"/>
          <w:numId w:val="40"/>
        </w:numPr>
        <w:rPr>
          <w:rFonts w:ascii="Garamond" w:hAnsi="Garamond"/>
          <w:b/>
          <w:bCs/>
          <w:u w:val="single"/>
          <w:lang w:val="en-US"/>
        </w:rPr>
      </w:pPr>
      <w:r>
        <w:rPr>
          <w:rFonts w:ascii="Garamond" w:hAnsi="Garamond"/>
          <w:b/>
          <w:bCs/>
          <w:u w:val="single"/>
          <w:lang w:val="en-US"/>
        </w:rPr>
        <w:lastRenderedPageBreak/>
        <w:t>R</w:t>
      </w:r>
      <w:r w:rsidR="744ADDFA" w:rsidRPr="744ADDFA">
        <w:rPr>
          <w:rFonts w:ascii="Garamond" w:hAnsi="Garamond"/>
          <w:b/>
          <w:bCs/>
          <w:u w:val="single"/>
          <w:lang w:val="en-US"/>
        </w:rPr>
        <w:t>equired competences</w:t>
      </w:r>
      <w:r w:rsidR="00775DF5">
        <w:rPr>
          <w:rFonts w:ascii="Garamond" w:hAnsi="Garamond"/>
          <w:b/>
          <w:bCs/>
          <w:u w:val="single"/>
          <w:lang w:val="en-US"/>
        </w:rPr>
        <w:t>:</w:t>
      </w:r>
    </w:p>
    <w:p w14:paraId="7629B78B" w14:textId="58FD6040" w:rsidR="00F81E91" w:rsidRPr="00331E32" w:rsidRDefault="744ADDFA" w:rsidP="744ADDFA">
      <w:pPr>
        <w:ind w:left="717"/>
        <w:rPr>
          <w:rFonts w:ascii="Garamond" w:hAnsi="Garamond"/>
          <w:color w:val="000000" w:themeColor="text1"/>
          <w:lang w:val="en-US"/>
        </w:rPr>
      </w:pPr>
      <w:r w:rsidRPr="744ADDFA">
        <w:rPr>
          <w:rFonts w:ascii="Garamond" w:hAnsi="Garamond"/>
          <w:color w:val="000000" w:themeColor="text1"/>
          <w:lang w:val="en-US"/>
        </w:rPr>
        <w:t xml:space="preserve">Generic competences </w:t>
      </w:r>
      <w:r w:rsidR="00775DF5">
        <w:rPr>
          <w:rFonts w:ascii="Garamond" w:hAnsi="Garamond"/>
          <w:color w:val="000000" w:themeColor="text1"/>
          <w:lang w:val="en-US"/>
        </w:rPr>
        <w:t>for</w:t>
      </w:r>
      <w:r w:rsidR="00775DF5" w:rsidRPr="744ADDFA">
        <w:rPr>
          <w:rFonts w:ascii="Garamond" w:hAnsi="Garamond"/>
          <w:color w:val="000000" w:themeColor="text1"/>
          <w:lang w:val="en-US"/>
        </w:rPr>
        <w:t xml:space="preserve"> </w:t>
      </w:r>
      <w:r w:rsidRPr="744ADDFA">
        <w:rPr>
          <w:rFonts w:ascii="Garamond" w:hAnsi="Garamond"/>
          <w:color w:val="000000" w:themeColor="text1"/>
          <w:lang w:val="en-US"/>
        </w:rPr>
        <w:t>De Rode Antraciet vzw:</w:t>
      </w:r>
    </w:p>
    <w:p w14:paraId="397335EC" w14:textId="0D36D45A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Team </w:t>
      </w:r>
      <w:r w:rsidR="00775DF5">
        <w:rPr>
          <w:rFonts w:ascii="Garamond" w:hAnsi="Garamond"/>
          <w:color w:val="000000" w:themeColor="text1"/>
          <w:sz w:val="22"/>
          <w:szCs w:val="22"/>
          <w:lang w:val="en-US"/>
        </w:rPr>
        <w:t>player</w:t>
      </w:r>
    </w:p>
    <w:p w14:paraId="13E88444" w14:textId="7F917047" w:rsidR="00F81E91" w:rsidRPr="00331E32" w:rsidRDefault="00037EF9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color w:val="000000" w:themeColor="text1"/>
          <w:sz w:val="22"/>
          <w:szCs w:val="22"/>
          <w:lang w:val="en-US"/>
        </w:rPr>
        <w:t>Planning, organis</w:t>
      </w:r>
      <w:r w:rsidR="000C60C3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ation </w:t>
      </w:r>
      <w:r>
        <w:rPr>
          <w:rFonts w:ascii="Garamond" w:hAnsi="Garamond"/>
          <w:color w:val="000000" w:themeColor="text1"/>
          <w:sz w:val="22"/>
          <w:szCs w:val="22"/>
          <w:lang w:val="en-US"/>
        </w:rPr>
        <w:t>and realis</w:t>
      </w:r>
      <w:r w:rsidR="000C60C3">
        <w:rPr>
          <w:rFonts w:ascii="Garamond" w:hAnsi="Garamond"/>
          <w:color w:val="000000" w:themeColor="text1"/>
          <w:sz w:val="22"/>
          <w:szCs w:val="22"/>
          <w:lang w:val="en-US"/>
        </w:rPr>
        <w:t>ation</w:t>
      </w:r>
    </w:p>
    <w:p w14:paraId="5A26DCE6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Problem solving and positive thinking</w:t>
      </w:r>
    </w:p>
    <w:p w14:paraId="1FF5463D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Administer expertise</w:t>
      </w:r>
    </w:p>
    <w:p w14:paraId="1F944E1B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Create, learn and innovate</w:t>
      </w:r>
    </w:p>
    <w:p w14:paraId="17852147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Flexibility</w:t>
      </w:r>
    </w:p>
    <w:p w14:paraId="695A4E7F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Independent and able to work in a team</w:t>
      </w:r>
    </w:p>
    <w:p w14:paraId="488256B2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Immune to stress</w:t>
      </w:r>
    </w:p>
    <w:p w14:paraId="4B44CE78" w14:textId="56CD6B0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Multiple loyalty (to different stakeholders: the organi</w:t>
      </w:r>
      <w:r w:rsidR="00037EF9">
        <w:rPr>
          <w:rFonts w:ascii="Garamond" w:hAnsi="Garamond"/>
          <w:color w:val="000000" w:themeColor="text1"/>
          <w:sz w:val="22"/>
          <w:szCs w:val="22"/>
          <w:lang w:val="en-US"/>
        </w:rPr>
        <w:t>s</w:t>
      </w: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ation, prisoners, local colleagues of  partner</w:t>
      </w:r>
      <w:r w:rsidR="000C60C3">
        <w:rPr>
          <w:rFonts w:ascii="Garamond" w:hAnsi="Garamond"/>
          <w:color w:val="000000" w:themeColor="text1"/>
          <w:sz w:val="22"/>
          <w:szCs w:val="22"/>
          <w:lang w:val="en-US"/>
        </w:rPr>
        <w:t xml:space="preserve"> organi</w:t>
      </w:r>
      <w:r w:rsidR="00037EF9">
        <w:rPr>
          <w:rFonts w:ascii="Garamond" w:hAnsi="Garamond"/>
          <w:color w:val="000000" w:themeColor="text1"/>
          <w:sz w:val="22"/>
          <w:szCs w:val="22"/>
          <w:lang w:val="en-US"/>
        </w:rPr>
        <w:t>s</w:t>
      </w:r>
      <w:r w:rsidR="000C60C3">
        <w:rPr>
          <w:rFonts w:ascii="Garamond" w:hAnsi="Garamond"/>
          <w:color w:val="000000" w:themeColor="text1"/>
          <w:sz w:val="22"/>
          <w:szCs w:val="22"/>
          <w:lang w:val="en-US"/>
        </w:rPr>
        <w:t>ations</w:t>
      </w: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, Justice department, …)</w:t>
      </w:r>
    </w:p>
    <w:p w14:paraId="29B1A956" w14:textId="77777777" w:rsidR="00F81E91" w:rsidRPr="00331E32" w:rsidRDefault="744ADDFA" w:rsidP="744ADDFA">
      <w:pPr>
        <w:pStyle w:val="Normaalweb"/>
        <w:numPr>
          <w:ilvl w:val="0"/>
          <w:numId w:val="43"/>
        </w:numPr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ICT skills:</w:t>
      </w:r>
    </w:p>
    <w:p w14:paraId="1FBA169F" w14:textId="77777777" w:rsidR="00F81E91" w:rsidRPr="00331E32" w:rsidRDefault="744ADDFA" w:rsidP="744ADDFA">
      <w:pPr>
        <w:pStyle w:val="Normaalweb"/>
        <w:spacing w:before="0" w:beforeAutospacing="0" w:after="0" w:afterAutospacing="0"/>
        <w:ind w:left="72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Able to work in a Cloud environment</w:t>
      </w:r>
    </w:p>
    <w:p w14:paraId="41028516" w14:textId="3A78CC27" w:rsidR="00F81E91" w:rsidRPr="00331E32" w:rsidRDefault="744ADDFA" w:rsidP="744ADDFA">
      <w:pPr>
        <w:pStyle w:val="Normaalweb"/>
        <w:spacing w:before="0" w:beforeAutospacing="0" w:after="0" w:afterAutospacing="0"/>
        <w:ind w:left="720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744ADDFA">
        <w:rPr>
          <w:rFonts w:ascii="Garamond" w:hAnsi="Garamond"/>
          <w:color w:val="000000" w:themeColor="text1"/>
          <w:sz w:val="22"/>
          <w:szCs w:val="22"/>
          <w:lang w:val="en-US"/>
        </w:rPr>
        <w:t>Knowledge of Office</w:t>
      </w:r>
    </w:p>
    <w:p w14:paraId="18B88718" w14:textId="77777777" w:rsidR="744ADDFA" w:rsidRDefault="744ADDFA" w:rsidP="744ADDFA">
      <w:pPr>
        <w:pStyle w:val="Normaalweb"/>
        <w:spacing w:before="0" w:beforeAutospacing="0" w:after="0" w:afterAutospacing="0"/>
        <w:ind w:left="720"/>
        <w:rPr>
          <w:rFonts w:ascii="Garamond" w:hAnsi="Garamond"/>
          <w:color w:val="000000" w:themeColor="text1"/>
          <w:sz w:val="22"/>
          <w:szCs w:val="22"/>
          <w:lang w:val="en-US"/>
        </w:rPr>
      </w:pPr>
    </w:p>
    <w:p w14:paraId="7A235EFC" w14:textId="1FF307F2" w:rsidR="00556844" w:rsidRPr="00304C3F" w:rsidRDefault="744ADDFA" w:rsidP="744ADDFA">
      <w:pPr>
        <w:ind w:left="717"/>
        <w:rPr>
          <w:rFonts w:ascii="Garamond" w:hAnsi="Garamond"/>
          <w:lang w:val="en-US"/>
        </w:rPr>
      </w:pPr>
      <w:r w:rsidRPr="744ADDFA">
        <w:rPr>
          <w:rFonts w:ascii="Garamond" w:hAnsi="Garamond"/>
          <w:lang w:val="en-US"/>
        </w:rPr>
        <w:t xml:space="preserve">Specific function competences for the </w:t>
      </w:r>
      <w:r w:rsidR="00304C3F" w:rsidRPr="00304C3F">
        <w:rPr>
          <w:rFonts w:ascii="Garamond" w:hAnsi="Garamond"/>
          <w:lang w:val="en-US"/>
        </w:rPr>
        <w:t>European Project Supervisor</w:t>
      </w:r>
      <w:r w:rsidRPr="00304C3F">
        <w:rPr>
          <w:rFonts w:ascii="Garamond" w:hAnsi="Garamond"/>
          <w:lang w:val="en-US"/>
        </w:rPr>
        <w:t>:</w:t>
      </w:r>
    </w:p>
    <w:p w14:paraId="39FFDD63" w14:textId="77777777" w:rsidR="009B6E76" w:rsidRPr="00037EF9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lang w:val="en-US" w:eastAsia="en-GB"/>
        </w:rPr>
      </w:pPr>
      <w:r w:rsidRPr="00037EF9">
        <w:rPr>
          <w:rFonts w:ascii="Garamond" w:eastAsia="Times New Roman" w:hAnsi="Garamond" w:cs="Calibri"/>
          <w:lang w:val="en-US" w:eastAsia="en-GB"/>
        </w:rPr>
        <w:t xml:space="preserve">Ethical Behavior </w:t>
      </w:r>
    </w:p>
    <w:p w14:paraId="27DCF1EA" w14:textId="77777777" w:rsidR="009B6E76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Effective Communicator</w:t>
      </w:r>
    </w:p>
    <w:p w14:paraId="62395467" w14:textId="473CC910" w:rsidR="009B6E76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Creative and </w:t>
      </w:r>
      <w:r w:rsidR="000C60C3">
        <w:rPr>
          <w:rFonts w:ascii="Garamond" w:eastAsia="Times New Roman" w:hAnsi="Garamond" w:cs="Calibri"/>
          <w:color w:val="000000" w:themeColor="text1"/>
          <w:lang w:val="en-US" w:eastAsia="en-GB"/>
        </w:rPr>
        <w:t>i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nnovative person</w:t>
      </w:r>
    </w:p>
    <w:p w14:paraId="4C67EEAD" w14:textId="77777777" w:rsidR="009B6E76" w:rsidRPr="00F55853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Leader </w:t>
      </w:r>
    </w:p>
    <w:p w14:paraId="4A3C34F8" w14:textId="77777777" w:rsidR="009B6E76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Decision Maker</w:t>
      </w:r>
    </w:p>
    <w:p w14:paraId="02C8EAEF" w14:textId="01FA3CF0" w:rsidR="009B6E76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Skilled </w:t>
      </w:r>
      <w:r w:rsidR="000C60C3">
        <w:rPr>
          <w:rFonts w:ascii="Garamond" w:eastAsia="Times New Roman" w:hAnsi="Garamond" w:cs="Calibri"/>
          <w:color w:val="000000" w:themeColor="text1"/>
          <w:lang w:val="en-US" w:eastAsia="en-GB"/>
        </w:rPr>
        <w:t>o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rganizer</w:t>
      </w:r>
    </w:p>
    <w:p w14:paraId="70E98852" w14:textId="780079A8" w:rsidR="009B6E76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Skilled </w:t>
      </w:r>
      <w:r w:rsidR="000C60C3">
        <w:rPr>
          <w:rFonts w:ascii="Garamond" w:eastAsia="Times New Roman" w:hAnsi="Garamond" w:cs="Calibri"/>
          <w:color w:val="000000" w:themeColor="text1"/>
          <w:lang w:val="en-US" w:eastAsia="en-GB"/>
        </w:rPr>
        <w:t>p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lanner</w:t>
      </w:r>
    </w:p>
    <w:p w14:paraId="4A1FA628" w14:textId="45482442" w:rsidR="00375E98" w:rsidRPr="00331E32" w:rsidRDefault="744ADDFA" w:rsidP="744ADDFA">
      <w:pPr>
        <w:numPr>
          <w:ilvl w:val="0"/>
          <w:numId w:val="15"/>
        </w:numPr>
        <w:rPr>
          <w:rFonts w:ascii="Garamond" w:eastAsia="Times New Roman" w:hAnsi="Garamond" w:cs="Calibri"/>
          <w:color w:val="000000" w:themeColor="text1"/>
          <w:lang w:val="en-US" w:eastAsia="en-GB"/>
        </w:rPr>
      </w:pP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 xml:space="preserve">Problem </w:t>
      </w:r>
      <w:r w:rsidR="000C60C3">
        <w:rPr>
          <w:rFonts w:ascii="Garamond" w:eastAsia="Times New Roman" w:hAnsi="Garamond" w:cs="Calibri"/>
          <w:color w:val="000000" w:themeColor="text1"/>
          <w:lang w:val="en-US" w:eastAsia="en-GB"/>
        </w:rPr>
        <w:t>s</w:t>
      </w:r>
      <w:r w:rsidRPr="744ADDFA">
        <w:rPr>
          <w:rFonts w:ascii="Garamond" w:eastAsia="Times New Roman" w:hAnsi="Garamond" w:cs="Calibri"/>
          <w:color w:val="000000" w:themeColor="text1"/>
          <w:lang w:val="en-US" w:eastAsia="en-GB"/>
        </w:rPr>
        <w:t>olver</w:t>
      </w:r>
    </w:p>
    <w:p w14:paraId="3B361A62" w14:textId="77777777" w:rsidR="00375E98" w:rsidRPr="00331E32" w:rsidRDefault="00375E98" w:rsidP="00375E98">
      <w:pPr>
        <w:rPr>
          <w:rFonts w:ascii="Calibri" w:eastAsia="Times New Roman" w:hAnsi="Calibri" w:cs="Calibri"/>
          <w:color w:val="000000"/>
          <w:lang w:val="en-US" w:eastAsia="en-GB"/>
        </w:rPr>
      </w:pPr>
    </w:p>
    <w:p w14:paraId="259EF0E1" w14:textId="77777777" w:rsidR="00375E98" w:rsidRPr="00331E32" w:rsidRDefault="00375E98" w:rsidP="00375E98">
      <w:pPr>
        <w:rPr>
          <w:rFonts w:ascii="Calibri" w:eastAsia="Times New Roman" w:hAnsi="Calibri" w:cs="Calibri"/>
          <w:color w:val="000000"/>
          <w:lang w:val="en-US" w:eastAsia="en-GB"/>
        </w:rPr>
      </w:pPr>
    </w:p>
    <w:sectPr w:rsidR="00375E98" w:rsidRPr="00331E32" w:rsidSect="004277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5DA202" w16cid:durableId="217F86F3"/>
  <w16cid:commentId w16cid:paraId="6D9F09BD" w16cid:durableId="217F874E"/>
  <w16cid:commentId w16cid:paraId="18918DE0" w16cid:durableId="217F879F"/>
  <w16cid:commentId w16cid:paraId="474537D1" w16cid:durableId="217F871B"/>
  <w16cid:commentId w16cid:paraId="23B6EC92" w16cid:durableId="199B2384"/>
  <w16cid:commentId w16cid:paraId="05208C0F" w16cid:durableId="1451A774"/>
  <w16cid:commentId w16cid:paraId="70A23937" w16cid:durableId="0ECE6A3F"/>
  <w16cid:commentId w16cid:paraId="3A1A64BD" w16cid:durableId="567DF4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7865" w14:textId="77777777" w:rsidR="003605C8" w:rsidRDefault="003605C8" w:rsidP="0019142D">
      <w:pPr>
        <w:spacing w:after="0" w:line="240" w:lineRule="auto"/>
      </w:pPr>
      <w:r>
        <w:separator/>
      </w:r>
    </w:p>
  </w:endnote>
  <w:endnote w:type="continuationSeparator" w:id="0">
    <w:p w14:paraId="69677595" w14:textId="77777777" w:rsidR="003605C8" w:rsidRDefault="003605C8" w:rsidP="0019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8218" w14:textId="6A1DD44E" w:rsidR="0019142D" w:rsidRPr="00124D7E" w:rsidRDefault="00014D3F" w:rsidP="744ADDF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GB"/>
      </w:rPr>
    </w:pPr>
    <w:r>
      <w:rPr>
        <w:rFonts w:asciiTheme="majorHAnsi" w:eastAsiaTheme="majorEastAsia" w:hAnsiTheme="majorHAnsi" w:cstheme="majorBidi"/>
        <w:lang w:val="en-GB"/>
      </w:rPr>
      <w:t>Profile European project supervisor</w:t>
    </w:r>
    <w:r w:rsidR="0019142D" w:rsidRPr="00124D7E">
      <w:rPr>
        <w:rFonts w:asciiTheme="majorHAnsi" w:eastAsiaTheme="majorEastAsia" w:hAnsiTheme="majorHAnsi" w:cstheme="majorBidi"/>
        <w:lang w:val="en-GB"/>
      </w:rPr>
      <w:ptab w:relativeTo="margin" w:alignment="right" w:leader="none"/>
    </w:r>
    <w:r w:rsidR="0019142D" w:rsidRPr="00124D7E">
      <w:rPr>
        <w:rFonts w:asciiTheme="majorHAnsi" w:eastAsiaTheme="majorEastAsia" w:hAnsiTheme="majorHAnsi" w:cstheme="majorBidi"/>
        <w:lang w:val="en-GB"/>
      </w:rPr>
      <w:t>Pag</w:t>
    </w:r>
    <w:r w:rsidR="004C2804">
      <w:rPr>
        <w:rFonts w:asciiTheme="majorHAnsi" w:eastAsiaTheme="majorEastAsia" w:hAnsiTheme="majorHAnsi" w:cstheme="majorBidi"/>
        <w:lang w:val="en-GB"/>
      </w:rPr>
      <w:t>e</w:t>
    </w:r>
    <w:r w:rsidR="0019142D" w:rsidRPr="00124D7E">
      <w:rPr>
        <w:rFonts w:asciiTheme="majorHAnsi" w:eastAsiaTheme="majorEastAsia" w:hAnsiTheme="majorHAnsi" w:cstheme="majorBidi"/>
        <w:lang w:val="en-GB"/>
      </w:rPr>
      <w:t xml:space="preserve"> </w:t>
    </w:r>
    <w:r w:rsidR="0019142D" w:rsidRPr="00124D7E">
      <w:rPr>
        <w:rFonts w:asciiTheme="majorHAnsi" w:eastAsiaTheme="majorEastAsia" w:hAnsiTheme="majorHAnsi" w:cstheme="majorBidi"/>
        <w:noProof/>
        <w:lang w:val="en-GB"/>
      </w:rPr>
      <w:fldChar w:fldCharType="begin"/>
    </w:r>
    <w:r w:rsidR="0019142D" w:rsidRPr="00124D7E">
      <w:rPr>
        <w:lang w:val="en-GB"/>
      </w:rPr>
      <w:instrText>PAGE   \* MERGEFORMAT</w:instrText>
    </w:r>
    <w:r w:rsidR="0019142D" w:rsidRPr="00124D7E">
      <w:rPr>
        <w:rFonts w:eastAsiaTheme="minorEastAsia"/>
        <w:lang w:val="en-GB"/>
      </w:rPr>
      <w:fldChar w:fldCharType="separate"/>
    </w:r>
    <w:r w:rsidR="00F321B9" w:rsidRPr="00F321B9">
      <w:rPr>
        <w:rFonts w:asciiTheme="majorHAnsi" w:eastAsiaTheme="majorEastAsia" w:hAnsiTheme="majorHAnsi" w:cstheme="majorBidi"/>
        <w:noProof/>
        <w:lang w:val="en-GB"/>
      </w:rPr>
      <w:t>3</w:t>
    </w:r>
    <w:r w:rsidR="0019142D" w:rsidRPr="00124D7E">
      <w:rPr>
        <w:rFonts w:asciiTheme="majorHAnsi" w:eastAsiaTheme="majorEastAsia" w:hAnsiTheme="majorHAnsi" w:cstheme="majorBidi"/>
        <w:noProof/>
        <w:lang w:val="en-GB"/>
      </w:rPr>
      <w:fldChar w:fldCharType="end"/>
    </w:r>
  </w:p>
  <w:p w14:paraId="047BD7B8" w14:textId="77777777" w:rsidR="0019142D" w:rsidRDefault="001914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3C8B" w14:textId="77777777" w:rsidR="003605C8" w:rsidRDefault="003605C8" w:rsidP="0019142D">
      <w:pPr>
        <w:spacing w:after="0" w:line="240" w:lineRule="auto"/>
      </w:pPr>
      <w:r>
        <w:separator/>
      </w:r>
    </w:p>
  </w:footnote>
  <w:footnote w:type="continuationSeparator" w:id="0">
    <w:p w14:paraId="5226B312" w14:textId="77777777" w:rsidR="003605C8" w:rsidRDefault="003605C8" w:rsidP="0019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E53"/>
    <w:multiLevelType w:val="hybridMultilevel"/>
    <w:tmpl w:val="865C0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5CE"/>
    <w:multiLevelType w:val="multilevel"/>
    <w:tmpl w:val="1450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92C3A"/>
    <w:multiLevelType w:val="multilevel"/>
    <w:tmpl w:val="B2DEA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377F95"/>
    <w:multiLevelType w:val="hybridMultilevel"/>
    <w:tmpl w:val="0A887F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95C91"/>
    <w:multiLevelType w:val="hybridMultilevel"/>
    <w:tmpl w:val="DE620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09EF"/>
    <w:multiLevelType w:val="hybridMultilevel"/>
    <w:tmpl w:val="AD9813F2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8D43771"/>
    <w:multiLevelType w:val="hybridMultilevel"/>
    <w:tmpl w:val="73ACE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00F"/>
    <w:multiLevelType w:val="hybridMultilevel"/>
    <w:tmpl w:val="63CA94C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1C1805"/>
    <w:multiLevelType w:val="hybridMultilevel"/>
    <w:tmpl w:val="5978A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5D9E"/>
    <w:multiLevelType w:val="multilevel"/>
    <w:tmpl w:val="799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F18E2"/>
    <w:multiLevelType w:val="hybridMultilevel"/>
    <w:tmpl w:val="C80E7078"/>
    <w:lvl w:ilvl="0" w:tplc="0413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31C33CE1"/>
    <w:multiLevelType w:val="multilevel"/>
    <w:tmpl w:val="AAE4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A74409"/>
    <w:multiLevelType w:val="hybridMultilevel"/>
    <w:tmpl w:val="AEF69E4C"/>
    <w:lvl w:ilvl="0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A74D8C"/>
    <w:multiLevelType w:val="multilevel"/>
    <w:tmpl w:val="8C0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0C3028"/>
    <w:multiLevelType w:val="hybridMultilevel"/>
    <w:tmpl w:val="36FE3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27B8"/>
    <w:multiLevelType w:val="hybridMultilevel"/>
    <w:tmpl w:val="DEC4B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345C6"/>
    <w:multiLevelType w:val="multilevel"/>
    <w:tmpl w:val="E54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452C96"/>
    <w:multiLevelType w:val="multilevel"/>
    <w:tmpl w:val="5AA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6448F3"/>
    <w:multiLevelType w:val="hybridMultilevel"/>
    <w:tmpl w:val="A2B22F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78424B"/>
    <w:multiLevelType w:val="hybridMultilevel"/>
    <w:tmpl w:val="FECA1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57C9"/>
    <w:multiLevelType w:val="hybridMultilevel"/>
    <w:tmpl w:val="02DAB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A5CAA"/>
    <w:multiLevelType w:val="hybridMultilevel"/>
    <w:tmpl w:val="96968DA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7A7D2C"/>
    <w:multiLevelType w:val="hybridMultilevel"/>
    <w:tmpl w:val="BD144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1C1B"/>
    <w:multiLevelType w:val="hybridMultilevel"/>
    <w:tmpl w:val="A978D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DAE"/>
    <w:multiLevelType w:val="hybridMultilevel"/>
    <w:tmpl w:val="15D4B158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6280D1D"/>
    <w:multiLevelType w:val="multilevel"/>
    <w:tmpl w:val="8C1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A72E5"/>
    <w:multiLevelType w:val="hybridMultilevel"/>
    <w:tmpl w:val="DEBA32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1A7"/>
    <w:multiLevelType w:val="hybridMultilevel"/>
    <w:tmpl w:val="B418A050"/>
    <w:lvl w:ilvl="0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B267F52"/>
    <w:multiLevelType w:val="multilevel"/>
    <w:tmpl w:val="A08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ED408E"/>
    <w:multiLevelType w:val="hybridMultilevel"/>
    <w:tmpl w:val="76DEA0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D30AAC"/>
    <w:multiLevelType w:val="hybridMultilevel"/>
    <w:tmpl w:val="19E27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C40E3"/>
    <w:multiLevelType w:val="multilevel"/>
    <w:tmpl w:val="17C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B07B05"/>
    <w:multiLevelType w:val="hybridMultilevel"/>
    <w:tmpl w:val="8B42C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A52AA"/>
    <w:multiLevelType w:val="multilevel"/>
    <w:tmpl w:val="C1440940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56522E"/>
    <w:multiLevelType w:val="hybridMultilevel"/>
    <w:tmpl w:val="E824493A"/>
    <w:lvl w:ilvl="0" w:tplc="0813000F">
      <w:start w:val="1"/>
      <w:numFmt w:val="decimal"/>
      <w:lvlText w:val="%1."/>
      <w:lvlJc w:val="left"/>
      <w:pPr>
        <w:ind w:left="1092" w:hanging="360"/>
      </w:pPr>
    </w:lvl>
    <w:lvl w:ilvl="1" w:tplc="08130019" w:tentative="1">
      <w:start w:val="1"/>
      <w:numFmt w:val="lowerLetter"/>
      <w:lvlText w:val="%2."/>
      <w:lvlJc w:val="left"/>
      <w:pPr>
        <w:ind w:left="1812" w:hanging="360"/>
      </w:pPr>
    </w:lvl>
    <w:lvl w:ilvl="2" w:tplc="0813001B" w:tentative="1">
      <w:start w:val="1"/>
      <w:numFmt w:val="lowerRoman"/>
      <w:lvlText w:val="%3."/>
      <w:lvlJc w:val="right"/>
      <w:pPr>
        <w:ind w:left="2532" w:hanging="180"/>
      </w:pPr>
    </w:lvl>
    <w:lvl w:ilvl="3" w:tplc="0813000F" w:tentative="1">
      <w:start w:val="1"/>
      <w:numFmt w:val="decimal"/>
      <w:lvlText w:val="%4."/>
      <w:lvlJc w:val="left"/>
      <w:pPr>
        <w:ind w:left="3252" w:hanging="360"/>
      </w:pPr>
    </w:lvl>
    <w:lvl w:ilvl="4" w:tplc="08130019" w:tentative="1">
      <w:start w:val="1"/>
      <w:numFmt w:val="lowerLetter"/>
      <w:lvlText w:val="%5."/>
      <w:lvlJc w:val="left"/>
      <w:pPr>
        <w:ind w:left="3972" w:hanging="360"/>
      </w:pPr>
    </w:lvl>
    <w:lvl w:ilvl="5" w:tplc="0813001B" w:tentative="1">
      <w:start w:val="1"/>
      <w:numFmt w:val="lowerRoman"/>
      <w:lvlText w:val="%6."/>
      <w:lvlJc w:val="right"/>
      <w:pPr>
        <w:ind w:left="4692" w:hanging="180"/>
      </w:pPr>
    </w:lvl>
    <w:lvl w:ilvl="6" w:tplc="0813000F" w:tentative="1">
      <w:start w:val="1"/>
      <w:numFmt w:val="decimal"/>
      <w:lvlText w:val="%7."/>
      <w:lvlJc w:val="left"/>
      <w:pPr>
        <w:ind w:left="5412" w:hanging="360"/>
      </w:pPr>
    </w:lvl>
    <w:lvl w:ilvl="7" w:tplc="08130019" w:tentative="1">
      <w:start w:val="1"/>
      <w:numFmt w:val="lowerLetter"/>
      <w:lvlText w:val="%8."/>
      <w:lvlJc w:val="left"/>
      <w:pPr>
        <w:ind w:left="6132" w:hanging="360"/>
      </w:pPr>
    </w:lvl>
    <w:lvl w:ilvl="8" w:tplc="0813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 w15:restartNumberingAfterBreak="0">
    <w:nsid w:val="75EC2970"/>
    <w:multiLevelType w:val="multilevel"/>
    <w:tmpl w:val="EAE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2669EA"/>
    <w:multiLevelType w:val="hybridMultilevel"/>
    <w:tmpl w:val="73ACE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94790"/>
    <w:multiLevelType w:val="hybridMultilevel"/>
    <w:tmpl w:val="48F20236"/>
    <w:lvl w:ilvl="0" w:tplc="6F92A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56C8C"/>
    <w:multiLevelType w:val="hybridMultilevel"/>
    <w:tmpl w:val="21C624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87464"/>
    <w:multiLevelType w:val="hybridMultilevel"/>
    <w:tmpl w:val="E474B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36A7"/>
    <w:multiLevelType w:val="hybridMultilevel"/>
    <w:tmpl w:val="9942F52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B22AE"/>
    <w:multiLevelType w:val="hybridMultilevel"/>
    <w:tmpl w:val="9928F89A"/>
    <w:lvl w:ilvl="0" w:tplc="08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 w15:restartNumberingAfterBreak="0">
    <w:nsid w:val="7CB32B69"/>
    <w:multiLevelType w:val="hybridMultilevel"/>
    <w:tmpl w:val="69D0C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27"/>
  </w:num>
  <w:num w:numId="5">
    <w:abstractNumId w:val="21"/>
  </w:num>
  <w:num w:numId="6">
    <w:abstractNumId w:val="23"/>
  </w:num>
  <w:num w:numId="7">
    <w:abstractNumId w:val="8"/>
  </w:num>
  <w:num w:numId="8">
    <w:abstractNumId w:val="30"/>
  </w:num>
  <w:num w:numId="9">
    <w:abstractNumId w:val="29"/>
  </w:num>
  <w:num w:numId="10">
    <w:abstractNumId w:val="34"/>
  </w:num>
  <w:num w:numId="11">
    <w:abstractNumId w:val="40"/>
  </w:num>
  <w:num w:numId="12">
    <w:abstractNumId w:val="0"/>
  </w:num>
  <w:num w:numId="13">
    <w:abstractNumId w:val="32"/>
  </w:num>
  <w:num w:numId="14">
    <w:abstractNumId w:val="38"/>
  </w:num>
  <w:num w:numId="15">
    <w:abstractNumId w:val="6"/>
  </w:num>
  <w:num w:numId="16">
    <w:abstractNumId w:val="26"/>
  </w:num>
  <w:num w:numId="17">
    <w:abstractNumId w:val="4"/>
  </w:num>
  <w:num w:numId="18">
    <w:abstractNumId w:val="24"/>
  </w:num>
  <w:num w:numId="19">
    <w:abstractNumId w:val="39"/>
  </w:num>
  <w:num w:numId="20">
    <w:abstractNumId w:val="1"/>
  </w:num>
  <w:num w:numId="21">
    <w:abstractNumId w:val="33"/>
  </w:num>
  <w:num w:numId="22">
    <w:abstractNumId w:val="35"/>
  </w:num>
  <w:num w:numId="23">
    <w:abstractNumId w:val="5"/>
  </w:num>
  <w:num w:numId="24">
    <w:abstractNumId w:val="15"/>
  </w:num>
  <w:num w:numId="25">
    <w:abstractNumId w:val="14"/>
  </w:num>
  <w:num w:numId="26">
    <w:abstractNumId w:val="17"/>
  </w:num>
  <w:num w:numId="27">
    <w:abstractNumId w:val="11"/>
  </w:num>
  <w:num w:numId="28">
    <w:abstractNumId w:val="12"/>
  </w:num>
  <w:num w:numId="29">
    <w:abstractNumId w:val="13"/>
  </w:num>
  <w:num w:numId="30">
    <w:abstractNumId w:val="16"/>
  </w:num>
  <w:num w:numId="31">
    <w:abstractNumId w:val="10"/>
  </w:num>
  <w:num w:numId="32">
    <w:abstractNumId w:val="3"/>
  </w:num>
  <w:num w:numId="33">
    <w:abstractNumId w:val="36"/>
  </w:num>
  <w:num w:numId="34">
    <w:abstractNumId w:val="25"/>
  </w:num>
  <w:num w:numId="35">
    <w:abstractNumId w:val="9"/>
  </w:num>
  <w:num w:numId="36">
    <w:abstractNumId w:val="28"/>
  </w:num>
  <w:num w:numId="37">
    <w:abstractNumId w:val="31"/>
  </w:num>
  <w:num w:numId="38">
    <w:abstractNumId w:val="22"/>
  </w:num>
  <w:num w:numId="39">
    <w:abstractNumId w:val="42"/>
  </w:num>
  <w:num w:numId="40">
    <w:abstractNumId w:val="2"/>
  </w:num>
  <w:num w:numId="41">
    <w:abstractNumId w:val="3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11FDB"/>
    <w:rsid w:val="00014D3F"/>
    <w:rsid w:val="0002544D"/>
    <w:rsid w:val="00037EF9"/>
    <w:rsid w:val="000426F5"/>
    <w:rsid w:val="000459A6"/>
    <w:rsid w:val="00051A62"/>
    <w:rsid w:val="00085068"/>
    <w:rsid w:val="000A4277"/>
    <w:rsid w:val="000A77F3"/>
    <w:rsid w:val="000C60C3"/>
    <w:rsid w:val="000D5788"/>
    <w:rsid w:val="000E14FD"/>
    <w:rsid w:val="000E2571"/>
    <w:rsid w:val="000F231D"/>
    <w:rsid w:val="000F6341"/>
    <w:rsid w:val="00104403"/>
    <w:rsid w:val="00106792"/>
    <w:rsid w:val="00123EDA"/>
    <w:rsid w:val="00124D7E"/>
    <w:rsid w:val="0018008A"/>
    <w:rsid w:val="0019142D"/>
    <w:rsid w:val="00194CFF"/>
    <w:rsid w:val="00194FBE"/>
    <w:rsid w:val="001A5873"/>
    <w:rsid w:val="001C479A"/>
    <w:rsid w:val="001D3B69"/>
    <w:rsid w:val="001F4822"/>
    <w:rsid w:val="00216943"/>
    <w:rsid w:val="002259D4"/>
    <w:rsid w:val="0023374E"/>
    <w:rsid w:val="00242368"/>
    <w:rsid w:val="00254B68"/>
    <w:rsid w:val="002739F0"/>
    <w:rsid w:val="00280929"/>
    <w:rsid w:val="002917A4"/>
    <w:rsid w:val="002A0837"/>
    <w:rsid w:val="002C0234"/>
    <w:rsid w:val="002C2D79"/>
    <w:rsid w:val="002C57AC"/>
    <w:rsid w:val="002E69FA"/>
    <w:rsid w:val="002F7638"/>
    <w:rsid w:val="00304C3F"/>
    <w:rsid w:val="0030510A"/>
    <w:rsid w:val="003102BF"/>
    <w:rsid w:val="00325355"/>
    <w:rsid w:val="00331021"/>
    <w:rsid w:val="00331E32"/>
    <w:rsid w:val="00334C66"/>
    <w:rsid w:val="00335F06"/>
    <w:rsid w:val="00336918"/>
    <w:rsid w:val="00352C4A"/>
    <w:rsid w:val="003605C8"/>
    <w:rsid w:val="00375E98"/>
    <w:rsid w:val="003761D4"/>
    <w:rsid w:val="00377E0B"/>
    <w:rsid w:val="003A152D"/>
    <w:rsid w:val="003C1CFF"/>
    <w:rsid w:val="003C5D56"/>
    <w:rsid w:val="003C5D80"/>
    <w:rsid w:val="003D700D"/>
    <w:rsid w:val="003E30FC"/>
    <w:rsid w:val="0042240E"/>
    <w:rsid w:val="00425E06"/>
    <w:rsid w:val="00427748"/>
    <w:rsid w:val="00433428"/>
    <w:rsid w:val="004430CC"/>
    <w:rsid w:val="00446DD0"/>
    <w:rsid w:val="00447733"/>
    <w:rsid w:val="00451724"/>
    <w:rsid w:val="00452192"/>
    <w:rsid w:val="00462680"/>
    <w:rsid w:val="00475154"/>
    <w:rsid w:val="00492769"/>
    <w:rsid w:val="004A6C31"/>
    <w:rsid w:val="004A7605"/>
    <w:rsid w:val="004C2804"/>
    <w:rsid w:val="004D6F28"/>
    <w:rsid w:val="00503299"/>
    <w:rsid w:val="005101C2"/>
    <w:rsid w:val="00512108"/>
    <w:rsid w:val="00512BC3"/>
    <w:rsid w:val="00530F74"/>
    <w:rsid w:val="00545838"/>
    <w:rsid w:val="005532ED"/>
    <w:rsid w:val="00554A37"/>
    <w:rsid w:val="00556844"/>
    <w:rsid w:val="00577C13"/>
    <w:rsid w:val="00582F34"/>
    <w:rsid w:val="00583378"/>
    <w:rsid w:val="00594AFB"/>
    <w:rsid w:val="005B03DF"/>
    <w:rsid w:val="005C1CD4"/>
    <w:rsid w:val="005C6558"/>
    <w:rsid w:val="005C6658"/>
    <w:rsid w:val="005D4DC4"/>
    <w:rsid w:val="005D52C3"/>
    <w:rsid w:val="005D66D2"/>
    <w:rsid w:val="005F2FF6"/>
    <w:rsid w:val="005F659D"/>
    <w:rsid w:val="006009A1"/>
    <w:rsid w:val="006148C7"/>
    <w:rsid w:val="00644C42"/>
    <w:rsid w:val="006500AD"/>
    <w:rsid w:val="00663D1D"/>
    <w:rsid w:val="0068104D"/>
    <w:rsid w:val="006929E8"/>
    <w:rsid w:val="006A470E"/>
    <w:rsid w:val="006A771A"/>
    <w:rsid w:val="006B778F"/>
    <w:rsid w:val="006C4053"/>
    <w:rsid w:val="006C5947"/>
    <w:rsid w:val="006E408E"/>
    <w:rsid w:val="006E5521"/>
    <w:rsid w:val="006E57EC"/>
    <w:rsid w:val="006F1816"/>
    <w:rsid w:val="00713352"/>
    <w:rsid w:val="00733FC8"/>
    <w:rsid w:val="0074257B"/>
    <w:rsid w:val="00744C89"/>
    <w:rsid w:val="00775DF5"/>
    <w:rsid w:val="00790E13"/>
    <w:rsid w:val="00792602"/>
    <w:rsid w:val="007B29D7"/>
    <w:rsid w:val="007C443C"/>
    <w:rsid w:val="007F2FC5"/>
    <w:rsid w:val="00810470"/>
    <w:rsid w:val="00812373"/>
    <w:rsid w:val="00812417"/>
    <w:rsid w:val="00820D2B"/>
    <w:rsid w:val="00886CE1"/>
    <w:rsid w:val="00890776"/>
    <w:rsid w:val="008B2B7F"/>
    <w:rsid w:val="008B545D"/>
    <w:rsid w:val="008D1C46"/>
    <w:rsid w:val="00900669"/>
    <w:rsid w:val="0090078F"/>
    <w:rsid w:val="009032DE"/>
    <w:rsid w:val="00907D57"/>
    <w:rsid w:val="009144BF"/>
    <w:rsid w:val="0092151C"/>
    <w:rsid w:val="00942749"/>
    <w:rsid w:val="00954BDA"/>
    <w:rsid w:val="00973EFA"/>
    <w:rsid w:val="009943E9"/>
    <w:rsid w:val="009B6E76"/>
    <w:rsid w:val="009C0F6F"/>
    <w:rsid w:val="009D314D"/>
    <w:rsid w:val="009E167C"/>
    <w:rsid w:val="009F28EA"/>
    <w:rsid w:val="00A01BF8"/>
    <w:rsid w:val="00A024D8"/>
    <w:rsid w:val="00A25942"/>
    <w:rsid w:val="00A771DE"/>
    <w:rsid w:val="00A94074"/>
    <w:rsid w:val="00AA1E50"/>
    <w:rsid w:val="00AB5C74"/>
    <w:rsid w:val="00AC11A7"/>
    <w:rsid w:val="00AC2F72"/>
    <w:rsid w:val="00AC340A"/>
    <w:rsid w:val="00AE2623"/>
    <w:rsid w:val="00B01030"/>
    <w:rsid w:val="00B3345E"/>
    <w:rsid w:val="00B8397D"/>
    <w:rsid w:val="00BB036E"/>
    <w:rsid w:val="00BB18D1"/>
    <w:rsid w:val="00BC5E8F"/>
    <w:rsid w:val="00BC6207"/>
    <w:rsid w:val="00BC73CC"/>
    <w:rsid w:val="00BD4BC0"/>
    <w:rsid w:val="00BD6E68"/>
    <w:rsid w:val="00BE0BE3"/>
    <w:rsid w:val="00C06207"/>
    <w:rsid w:val="00C11653"/>
    <w:rsid w:val="00C2641C"/>
    <w:rsid w:val="00C31F80"/>
    <w:rsid w:val="00C351F3"/>
    <w:rsid w:val="00C51D3F"/>
    <w:rsid w:val="00C67A9E"/>
    <w:rsid w:val="00C747D9"/>
    <w:rsid w:val="00C80CE1"/>
    <w:rsid w:val="00C878B4"/>
    <w:rsid w:val="00CB2A77"/>
    <w:rsid w:val="00CC7016"/>
    <w:rsid w:val="00CD22AD"/>
    <w:rsid w:val="00CE1DB1"/>
    <w:rsid w:val="00CF78F1"/>
    <w:rsid w:val="00D01693"/>
    <w:rsid w:val="00D01CC0"/>
    <w:rsid w:val="00D047AB"/>
    <w:rsid w:val="00D06B7A"/>
    <w:rsid w:val="00D074BF"/>
    <w:rsid w:val="00D17545"/>
    <w:rsid w:val="00D2541B"/>
    <w:rsid w:val="00D31292"/>
    <w:rsid w:val="00D46992"/>
    <w:rsid w:val="00D5539D"/>
    <w:rsid w:val="00D726D7"/>
    <w:rsid w:val="00DA1000"/>
    <w:rsid w:val="00DA47D3"/>
    <w:rsid w:val="00DA6EC4"/>
    <w:rsid w:val="00DB140A"/>
    <w:rsid w:val="00DB19F3"/>
    <w:rsid w:val="00DB4D7B"/>
    <w:rsid w:val="00DC15D1"/>
    <w:rsid w:val="00DC281D"/>
    <w:rsid w:val="00DD2D1C"/>
    <w:rsid w:val="00DD71C1"/>
    <w:rsid w:val="00DE5D99"/>
    <w:rsid w:val="00DE66F4"/>
    <w:rsid w:val="00DF2CA1"/>
    <w:rsid w:val="00E00347"/>
    <w:rsid w:val="00E112A1"/>
    <w:rsid w:val="00E21B83"/>
    <w:rsid w:val="00E272D4"/>
    <w:rsid w:val="00E31973"/>
    <w:rsid w:val="00E434AA"/>
    <w:rsid w:val="00E519B4"/>
    <w:rsid w:val="00EC40E1"/>
    <w:rsid w:val="00EC5B7B"/>
    <w:rsid w:val="00ED53DB"/>
    <w:rsid w:val="00ED5E00"/>
    <w:rsid w:val="00EE5FC7"/>
    <w:rsid w:val="00F12FC6"/>
    <w:rsid w:val="00F2102D"/>
    <w:rsid w:val="00F24C42"/>
    <w:rsid w:val="00F321B9"/>
    <w:rsid w:val="00F438D2"/>
    <w:rsid w:val="00F53FE0"/>
    <w:rsid w:val="00F54B25"/>
    <w:rsid w:val="00F55853"/>
    <w:rsid w:val="00F62C3D"/>
    <w:rsid w:val="00F74E47"/>
    <w:rsid w:val="00F75686"/>
    <w:rsid w:val="00F81E91"/>
    <w:rsid w:val="00F855A1"/>
    <w:rsid w:val="00FB237A"/>
    <w:rsid w:val="00FD1F73"/>
    <w:rsid w:val="00FD5A68"/>
    <w:rsid w:val="00FE0B24"/>
    <w:rsid w:val="00FF1048"/>
    <w:rsid w:val="00FF300D"/>
    <w:rsid w:val="1E89DEC7"/>
    <w:rsid w:val="3AF07051"/>
    <w:rsid w:val="5597401F"/>
    <w:rsid w:val="744AD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D30"/>
  <w15:docId w15:val="{B4C06158-C770-402B-9D86-8BA63DA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 w:line="30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680"/>
    <w:pPr>
      <w:ind w:left="720"/>
      <w:contextualSpacing/>
    </w:pPr>
  </w:style>
  <w:style w:type="table" w:styleId="Tabelraster">
    <w:name w:val="Table Grid"/>
    <w:basedOn w:val="Standaardtabel"/>
    <w:uiPriority w:val="59"/>
    <w:rsid w:val="0058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42D"/>
  </w:style>
  <w:style w:type="paragraph" w:styleId="Voettekst">
    <w:name w:val="footer"/>
    <w:basedOn w:val="Standaard"/>
    <w:link w:val="VoettekstChar"/>
    <w:uiPriority w:val="99"/>
    <w:unhideWhenUsed/>
    <w:rsid w:val="0019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42D"/>
  </w:style>
  <w:style w:type="paragraph" w:styleId="Ballontekst">
    <w:name w:val="Balloon Text"/>
    <w:basedOn w:val="Standaard"/>
    <w:link w:val="BallontekstChar"/>
    <w:uiPriority w:val="99"/>
    <w:semiHidden/>
    <w:unhideWhenUsed/>
    <w:rsid w:val="0019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42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28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8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8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8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8E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81E9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C16AC0010534CA970922FA11AD2B4" ma:contentTypeVersion="9" ma:contentTypeDescription="Een nieuw document maken." ma:contentTypeScope="" ma:versionID="11ad5cc827de11c1467f248a292dfa37">
  <xsd:schema xmlns:xsd="http://www.w3.org/2001/XMLSchema" xmlns:xs="http://www.w3.org/2001/XMLSchema" xmlns:p="http://schemas.microsoft.com/office/2006/metadata/properties" xmlns:ns2="0c9812b4-0b2a-48f1-9c08-15b5c9fba728" xmlns:ns3="a26049c2-9c04-4a0a-a55d-cda6a5373431" targetNamespace="http://schemas.microsoft.com/office/2006/metadata/properties" ma:root="true" ma:fieldsID="342bdf938d29e6ab6786fa8376ab10f7" ns2:_="" ns3:_="">
    <xsd:import namespace="0c9812b4-0b2a-48f1-9c08-15b5c9fba728"/>
    <xsd:import namespace="a26049c2-9c04-4a0a-a55d-cda6a5373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12b4-0b2a-48f1-9c08-15b5c9fba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9c2-9c04-4a0a-a55d-cda6a537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897A-D841-4573-AC5A-CDE48E102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2443E-6F5D-476D-BFC3-53957D822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812b4-0b2a-48f1-9c08-15b5c9fba728"/>
    <ds:schemaRef ds:uri="a26049c2-9c04-4a0a-a55d-cda6a5373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4FD2F-A4D8-477B-88A4-00C566C94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4E468-BED3-4037-B7CA-39868AF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DRAH-2</dc:creator>
  <cp:lastModifiedBy>Rina</cp:lastModifiedBy>
  <cp:revision>3</cp:revision>
  <cp:lastPrinted>2017-04-20T09:50:00Z</cp:lastPrinted>
  <dcterms:created xsi:type="dcterms:W3CDTF">2019-11-26T14:49:00Z</dcterms:created>
  <dcterms:modified xsi:type="dcterms:W3CDTF">2019-11-26T14:51:00Z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0x010100ECBC16AC0010534CA970922FA11AD2B4</vt:lpwstr>
  </property>
</Properties>
</file>